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FFBD8" w14:textId="77777777" w:rsidR="00E449FF" w:rsidRPr="00E449FF" w:rsidRDefault="00E449FF" w:rsidP="00E449FF">
      <w:pPr>
        <w:pStyle w:val="Heading2"/>
        <w:shd w:val="clear" w:color="auto" w:fill="FFFFFF"/>
        <w:ind w:left="0"/>
        <w:jc w:val="both"/>
        <w:rPr>
          <w:rFonts w:ascii="Roboto" w:hAnsi="Roboto" w:cs="Segoe UI"/>
          <w:b/>
          <w:bCs/>
          <w:spacing w:val="0"/>
          <w:sz w:val="22"/>
          <w:szCs w:val="22"/>
          <w:u w:val="single"/>
        </w:rPr>
      </w:pPr>
      <w:bookmarkStart w:id="0" w:name="_GoBack"/>
      <w:bookmarkEnd w:id="0"/>
      <w:r w:rsidRPr="00E449FF">
        <w:rPr>
          <w:rFonts w:ascii="Roboto" w:hAnsi="Roboto" w:cs="Segoe UI"/>
          <w:b/>
          <w:bCs/>
          <w:sz w:val="22"/>
          <w:szCs w:val="22"/>
          <w:u w:val="single"/>
        </w:rPr>
        <w:t>About the job</w:t>
      </w:r>
    </w:p>
    <w:p w14:paraId="42EB9E3B" w14:textId="77777777" w:rsidR="00E449FF" w:rsidRDefault="00E449FF" w:rsidP="00E449FF">
      <w:pPr>
        <w:rPr>
          <w:rFonts w:ascii="Roboto" w:hAnsi="Roboto" w:cs="Segoe UI"/>
          <w:sz w:val="22"/>
          <w:szCs w:val="22"/>
          <w:shd w:val="clear" w:color="auto" w:fill="FFFFFF"/>
        </w:rPr>
      </w:pPr>
    </w:p>
    <w:p w14:paraId="645D84AE" w14:textId="1087C05E" w:rsidR="00E449FF" w:rsidRPr="00E449FF" w:rsidRDefault="00E449FF" w:rsidP="00E449FF">
      <w:pPr>
        <w:ind w:left="0"/>
        <w:rPr>
          <w:rFonts w:ascii="Roboto" w:hAnsi="Roboto" w:cs="Segoe UI"/>
          <w:sz w:val="22"/>
          <w:szCs w:val="22"/>
          <w:shd w:val="clear" w:color="auto" w:fill="FFFFFF"/>
        </w:rPr>
      </w:pPr>
      <w:r w:rsidRPr="00E449FF">
        <w:rPr>
          <w:rFonts w:ascii="Roboto" w:hAnsi="Roboto" w:cs="Segoe UI"/>
          <w:sz w:val="22"/>
          <w:szCs w:val="22"/>
          <w:shd w:val="clear" w:color="auto" w:fill="FFFFFF"/>
        </w:rPr>
        <w:t>Fiduciary Trust International is a wealth management firm founded in 1931 by families for families, with a singular focus on growing and protecting our clients’ wealth through generations. We work closely with individuals, families and foundations to build and manage personalized investment portfolios, and to develop estate plans that extend wealth to future generations. And, we are part of Franklin Templeton, a global investment leader. That means we can combine a personalized experience with access to sophisticated research and investment solutions.</w:t>
      </w:r>
      <w:r w:rsidRPr="00E449FF">
        <w:rPr>
          <w:rFonts w:ascii="Roboto" w:hAnsi="Roboto" w:cs="Segoe UI"/>
          <w:sz w:val="22"/>
          <w:szCs w:val="22"/>
          <w:shd w:val="clear" w:color="auto" w:fill="FFFFFF"/>
        </w:rPr>
        <w:br/>
      </w:r>
      <w:r w:rsidRPr="00E449FF">
        <w:rPr>
          <w:rFonts w:ascii="Roboto" w:hAnsi="Roboto" w:cs="Segoe UI"/>
          <w:sz w:val="22"/>
          <w:szCs w:val="22"/>
          <w:shd w:val="clear" w:color="auto" w:fill="FFFFFF"/>
        </w:rPr>
        <w:br/>
        <w:t>Fiduciary Trust International’s Radnor, PA office, approximately 30 minutes outside of Philadelphia, is hiring a Trust Counsel to join our office of 60 investment and trust professionals.</w:t>
      </w:r>
      <w:r w:rsidRPr="00E449FF">
        <w:rPr>
          <w:rFonts w:ascii="Roboto" w:hAnsi="Roboto" w:cs="Segoe UI"/>
          <w:sz w:val="22"/>
          <w:szCs w:val="22"/>
          <w:shd w:val="clear" w:color="auto" w:fill="FFFFFF"/>
        </w:rPr>
        <w:br/>
      </w:r>
      <w:r w:rsidRPr="00E449FF">
        <w:rPr>
          <w:rFonts w:ascii="Roboto" w:hAnsi="Roboto" w:cs="Segoe UI"/>
          <w:sz w:val="22"/>
          <w:szCs w:val="22"/>
          <w:shd w:val="clear" w:color="auto" w:fill="FFFFFF"/>
        </w:rPr>
        <w:br/>
      </w:r>
      <w:r w:rsidRPr="00E449FF">
        <w:rPr>
          <w:rStyle w:val="Strong"/>
          <w:rFonts w:ascii="Roboto" w:hAnsi="Roboto" w:cs="Segoe UI"/>
          <w:sz w:val="22"/>
          <w:szCs w:val="22"/>
          <w:u w:val="single"/>
          <w:shd w:val="clear" w:color="auto" w:fill="FFFFFF"/>
        </w:rPr>
        <w:t>Core Responsibilities</w:t>
      </w:r>
      <w:r w:rsidRPr="00E449FF">
        <w:rPr>
          <w:rFonts w:ascii="Roboto" w:hAnsi="Roboto" w:cs="Segoe UI"/>
          <w:b/>
          <w:bCs/>
          <w:sz w:val="22"/>
          <w:szCs w:val="22"/>
          <w:u w:val="single"/>
          <w:shd w:val="clear" w:color="auto" w:fill="FFFFFF"/>
        </w:rPr>
        <w:br/>
      </w:r>
      <w:r w:rsidRPr="00E449FF">
        <w:rPr>
          <w:rFonts w:ascii="Roboto" w:hAnsi="Roboto" w:cs="Segoe UI"/>
          <w:b/>
          <w:bCs/>
          <w:sz w:val="22"/>
          <w:szCs w:val="22"/>
          <w:u w:val="single"/>
          <w:shd w:val="clear" w:color="auto" w:fill="FFFFFF"/>
        </w:rPr>
        <w:br/>
      </w:r>
      <w:r w:rsidRPr="00E449FF">
        <w:rPr>
          <w:rStyle w:val="Strong"/>
          <w:rFonts w:ascii="Roboto" w:hAnsi="Roboto" w:cs="Segoe UI"/>
          <w:sz w:val="22"/>
          <w:szCs w:val="22"/>
          <w:shd w:val="clear" w:color="auto" w:fill="FFFFFF"/>
        </w:rPr>
        <w:t>Deepening Client Relationships:</w:t>
      </w:r>
      <w:r w:rsidRPr="00E449FF">
        <w:rPr>
          <w:rFonts w:ascii="Roboto" w:hAnsi="Roboto" w:cs="Segoe UI"/>
          <w:b/>
          <w:bCs/>
          <w:sz w:val="22"/>
          <w:szCs w:val="22"/>
          <w:shd w:val="clear" w:color="auto" w:fill="FFFFFF"/>
        </w:rPr>
        <w:br/>
      </w:r>
    </w:p>
    <w:p w14:paraId="72B7E0BF" w14:textId="77777777" w:rsidR="00E449FF" w:rsidRPr="00E449FF" w:rsidRDefault="00E449FF" w:rsidP="00E449FF">
      <w:pPr>
        <w:numPr>
          <w:ilvl w:val="0"/>
          <w:numId w:val="36"/>
        </w:numPr>
        <w:spacing w:before="100" w:beforeAutospacing="1" w:after="100" w:afterAutospacing="1"/>
        <w:rPr>
          <w:rFonts w:ascii="Roboto" w:hAnsi="Roboto" w:cs="Segoe UI"/>
          <w:sz w:val="22"/>
          <w:szCs w:val="22"/>
          <w:shd w:val="clear" w:color="auto" w:fill="FFFFFF"/>
        </w:rPr>
      </w:pPr>
      <w:r w:rsidRPr="00E449FF">
        <w:rPr>
          <w:rFonts w:ascii="Roboto" w:hAnsi="Roboto" w:cs="Segoe UI"/>
          <w:sz w:val="22"/>
          <w:szCs w:val="22"/>
          <w:shd w:val="clear" w:color="auto" w:fill="FFFFFF"/>
        </w:rPr>
        <w:t>Provide clients with holistic review of estate and wealth transfer plans working in collaboration with relationship teams and outside professional advisors</w:t>
      </w:r>
    </w:p>
    <w:p w14:paraId="133601EA" w14:textId="77777777" w:rsidR="00E449FF" w:rsidRPr="00E449FF" w:rsidRDefault="00E449FF" w:rsidP="00E449FF">
      <w:pPr>
        <w:numPr>
          <w:ilvl w:val="0"/>
          <w:numId w:val="36"/>
        </w:numPr>
        <w:spacing w:before="100" w:beforeAutospacing="1" w:after="100" w:afterAutospacing="1"/>
        <w:rPr>
          <w:rFonts w:ascii="Roboto" w:hAnsi="Roboto" w:cs="Segoe UI"/>
          <w:sz w:val="22"/>
          <w:szCs w:val="22"/>
          <w:shd w:val="clear" w:color="auto" w:fill="FFFFFF"/>
        </w:rPr>
      </w:pPr>
      <w:r w:rsidRPr="00E449FF">
        <w:rPr>
          <w:rFonts w:ascii="Roboto" w:hAnsi="Roboto" w:cs="Segoe UI"/>
          <w:sz w:val="22"/>
          <w:szCs w:val="22"/>
          <w:shd w:val="clear" w:color="auto" w:fill="FFFFFF"/>
        </w:rPr>
        <w:t>Collaborate and coordinate with market teams and nationally in order to provide clients with breadth of firm’s offerings</w:t>
      </w:r>
    </w:p>
    <w:p w14:paraId="19F431AC" w14:textId="77777777" w:rsidR="00E449FF" w:rsidRPr="00E449FF" w:rsidRDefault="00E449FF" w:rsidP="00E449FF">
      <w:pPr>
        <w:numPr>
          <w:ilvl w:val="0"/>
          <w:numId w:val="36"/>
        </w:numPr>
        <w:spacing w:before="100" w:beforeAutospacing="1" w:after="100" w:afterAutospacing="1"/>
        <w:rPr>
          <w:rFonts w:ascii="Roboto" w:hAnsi="Roboto" w:cs="Segoe UI"/>
          <w:sz w:val="22"/>
          <w:szCs w:val="22"/>
          <w:shd w:val="clear" w:color="auto" w:fill="FFFFFF"/>
        </w:rPr>
      </w:pPr>
      <w:r w:rsidRPr="00E449FF">
        <w:rPr>
          <w:rFonts w:ascii="Roboto" w:hAnsi="Roboto" w:cs="Segoe UI"/>
          <w:sz w:val="22"/>
          <w:szCs w:val="22"/>
          <w:shd w:val="clear" w:color="auto" w:fill="FFFFFF"/>
        </w:rPr>
        <w:t>Responsible for some client relationships as a core partner, leading with advice and providing guidance as clients’ planning needs evolve and change</w:t>
      </w:r>
    </w:p>
    <w:p w14:paraId="482247C9" w14:textId="77777777" w:rsidR="00E449FF" w:rsidRPr="00E449FF" w:rsidRDefault="00E449FF" w:rsidP="00E449FF">
      <w:pPr>
        <w:numPr>
          <w:ilvl w:val="0"/>
          <w:numId w:val="36"/>
        </w:numPr>
        <w:spacing w:before="100" w:beforeAutospacing="1" w:after="100" w:afterAutospacing="1"/>
        <w:rPr>
          <w:rFonts w:ascii="Roboto" w:hAnsi="Roboto" w:cs="Segoe UI"/>
          <w:sz w:val="22"/>
          <w:szCs w:val="22"/>
          <w:shd w:val="clear" w:color="auto" w:fill="FFFFFF"/>
        </w:rPr>
      </w:pPr>
      <w:r w:rsidRPr="00E449FF">
        <w:rPr>
          <w:rFonts w:ascii="Roboto" w:hAnsi="Roboto" w:cs="Segoe UI"/>
          <w:sz w:val="22"/>
          <w:szCs w:val="22"/>
          <w:shd w:val="clear" w:color="auto" w:fill="FFFFFF"/>
        </w:rPr>
        <w:t>Understand and update team and clients regarding changes to federal, state and local estate, gift and income tax laws and proactively identify impact to client plans</w:t>
      </w:r>
    </w:p>
    <w:p w14:paraId="6628BB9D" w14:textId="77777777" w:rsidR="00E449FF" w:rsidRPr="00E449FF" w:rsidRDefault="00E449FF" w:rsidP="00E449FF">
      <w:pPr>
        <w:ind w:left="0"/>
        <w:rPr>
          <w:rFonts w:ascii="Roboto" w:hAnsi="Roboto" w:cs="Segoe UI"/>
          <w:sz w:val="22"/>
          <w:szCs w:val="22"/>
          <w:shd w:val="clear" w:color="auto" w:fill="FFFFFF"/>
        </w:rPr>
      </w:pPr>
      <w:r w:rsidRPr="00E449FF">
        <w:rPr>
          <w:rStyle w:val="Strong"/>
          <w:rFonts w:ascii="Roboto" w:hAnsi="Roboto" w:cs="Segoe UI"/>
          <w:sz w:val="22"/>
          <w:szCs w:val="22"/>
          <w:u w:val="single"/>
          <w:shd w:val="clear" w:color="auto" w:fill="FFFFFF"/>
        </w:rPr>
        <w:t>Supporting Trust Administration</w:t>
      </w:r>
      <w:r w:rsidRPr="00E449FF">
        <w:rPr>
          <w:rFonts w:ascii="Roboto" w:hAnsi="Roboto" w:cs="Segoe UI"/>
          <w:b/>
          <w:bCs/>
          <w:sz w:val="22"/>
          <w:szCs w:val="22"/>
          <w:u w:val="single"/>
          <w:shd w:val="clear" w:color="auto" w:fill="FFFFFF"/>
        </w:rPr>
        <w:br/>
      </w:r>
    </w:p>
    <w:p w14:paraId="43B26ED2" w14:textId="77777777" w:rsidR="00E449FF" w:rsidRPr="00E449FF" w:rsidRDefault="00E449FF" w:rsidP="00E449FF">
      <w:pPr>
        <w:numPr>
          <w:ilvl w:val="0"/>
          <w:numId w:val="37"/>
        </w:numPr>
        <w:spacing w:before="100" w:beforeAutospacing="1" w:after="100" w:afterAutospacing="1"/>
        <w:rPr>
          <w:rFonts w:ascii="Roboto" w:hAnsi="Roboto" w:cs="Segoe UI"/>
          <w:sz w:val="22"/>
          <w:szCs w:val="22"/>
          <w:shd w:val="clear" w:color="auto" w:fill="FFFFFF"/>
        </w:rPr>
      </w:pPr>
      <w:r w:rsidRPr="00E449FF">
        <w:rPr>
          <w:rFonts w:ascii="Roboto" w:hAnsi="Roboto" w:cs="Segoe UI"/>
          <w:sz w:val="22"/>
          <w:szCs w:val="22"/>
          <w:shd w:val="clear" w:color="auto" w:fill="FFFFFF"/>
        </w:rPr>
        <w:t>Provide guidance to trust team members on all aspects of estate and trust administration, including administration of special needs trusts and guardianships</w:t>
      </w:r>
    </w:p>
    <w:p w14:paraId="2F5240A3" w14:textId="77777777" w:rsidR="00E449FF" w:rsidRPr="00E449FF" w:rsidRDefault="00E449FF" w:rsidP="00E449FF">
      <w:pPr>
        <w:numPr>
          <w:ilvl w:val="0"/>
          <w:numId w:val="37"/>
        </w:numPr>
        <w:spacing w:before="100" w:beforeAutospacing="1" w:after="100" w:afterAutospacing="1"/>
        <w:rPr>
          <w:rFonts w:ascii="Roboto" w:hAnsi="Roboto" w:cs="Segoe UI"/>
          <w:sz w:val="22"/>
          <w:szCs w:val="22"/>
          <w:shd w:val="clear" w:color="auto" w:fill="FFFFFF"/>
        </w:rPr>
      </w:pPr>
      <w:r w:rsidRPr="00E449FF">
        <w:rPr>
          <w:rFonts w:ascii="Roboto" w:hAnsi="Roboto" w:cs="Segoe UI"/>
          <w:sz w:val="22"/>
          <w:szCs w:val="22"/>
          <w:shd w:val="clear" w:color="auto" w:fill="FFFFFF"/>
        </w:rPr>
        <w:t>Collaborate with Head of Trust Administration concerning implementation of policies and procedures</w:t>
      </w:r>
    </w:p>
    <w:p w14:paraId="01867899" w14:textId="77777777" w:rsidR="00E449FF" w:rsidRPr="00E449FF" w:rsidRDefault="00E449FF" w:rsidP="00E449FF">
      <w:pPr>
        <w:numPr>
          <w:ilvl w:val="0"/>
          <w:numId w:val="37"/>
        </w:numPr>
        <w:spacing w:before="100" w:beforeAutospacing="1" w:after="100" w:afterAutospacing="1"/>
        <w:rPr>
          <w:rFonts w:ascii="Roboto" w:hAnsi="Roboto" w:cs="Segoe UI"/>
          <w:sz w:val="22"/>
          <w:szCs w:val="22"/>
          <w:shd w:val="clear" w:color="auto" w:fill="FFFFFF"/>
        </w:rPr>
      </w:pPr>
      <w:r w:rsidRPr="00E449FF">
        <w:rPr>
          <w:rFonts w:ascii="Roboto" w:hAnsi="Roboto" w:cs="Segoe UI"/>
          <w:sz w:val="22"/>
          <w:szCs w:val="22"/>
          <w:shd w:val="clear" w:color="auto" w:fill="FFFFFF"/>
        </w:rPr>
        <w:t>Review intake of new trust business and related documents in accordance with trust acceptance procedures</w:t>
      </w:r>
    </w:p>
    <w:p w14:paraId="1ECD2EB8" w14:textId="77777777" w:rsidR="00E449FF" w:rsidRPr="00E449FF" w:rsidRDefault="00E449FF" w:rsidP="00E449FF">
      <w:pPr>
        <w:numPr>
          <w:ilvl w:val="0"/>
          <w:numId w:val="37"/>
        </w:numPr>
        <w:spacing w:before="100" w:beforeAutospacing="1" w:after="100" w:afterAutospacing="1"/>
        <w:rPr>
          <w:rFonts w:ascii="Roboto" w:hAnsi="Roboto" w:cs="Segoe UI"/>
          <w:sz w:val="22"/>
          <w:szCs w:val="22"/>
          <w:shd w:val="clear" w:color="auto" w:fill="FFFFFF"/>
        </w:rPr>
      </w:pPr>
      <w:r w:rsidRPr="00E449FF">
        <w:rPr>
          <w:rFonts w:ascii="Roboto" w:hAnsi="Roboto" w:cs="Segoe UI"/>
          <w:sz w:val="22"/>
          <w:szCs w:val="22"/>
          <w:shd w:val="clear" w:color="auto" w:fill="FFFFFF"/>
        </w:rPr>
        <w:t xml:space="preserve">Provide advice concerning trust terminations, accountings, </w:t>
      </w:r>
      <w:proofErr w:type="spellStart"/>
      <w:r w:rsidRPr="00E449FF">
        <w:rPr>
          <w:rFonts w:ascii="Roboto" w:hAnsi="Roboto" w:cs="Segoe UI"/>
          <w:sz w:val="22"/>
          <w:szCs w:val="22"/>
          <w:shd w:val="clear" w:color="auto" w:fill="FFFFFF"/>
        </w:rPr>
        <w:t>decantings</w:t>
      </w:r>
      <w:proofErr w:type="spellEnd"/>
      <w:r w:rsidRPr="00E449FF">
        <w:rPr>
          <w:rFonts w:ascii="Roboto" w:hAnsi="Roboto" w:cs="Segoe UI"/>
          <w:sz w:val="22"/>
          <w:szCs w:val="22"/>
          <w:shd w:val="clear" w:color="auto" w:fill="FFFFFF"/>
        </w:rPr>
        <w:t xml:space="preserve"> and use of nonjudicial settlement agreements</w:t>
      </w:r>
    </w:p>
    <w:p w14:paraId="408617F8" w14:textId="77777777" w:rsidR="00E449FF" w:rsidRPr="00E449FF" w:rsidRDefault="00E449FF" w:rsidP="00E449FF">
      <w:pPr>
        <w:numPr>
          <w:ilvl w:val="0"/>
          <w:numId w:val="37"/>
        </w:numPr>
        <w:spacing w:before="100" w:beforeAutospacing="1" w:after="100" w:afterAutospacing="1"/>
        <w:rPr>
          <w:rFonts w:ascii="Roboto" w:hAnsi="Roboto" w:cs="Segoe UI"/>
          <w:sz w:val="22"/>
          <w:szCs w:val="22"/>
          <w:shd w:val="clear" w:color="auto" w:fill="FFFFFF"/>
        </w:rPr>
      </w:pPr>
      <w:r w:rsidRPr="00E449FF">
        <w:rPr>
          <w:rFonts w:ascii="Roboto" w:hAnsi="Roboto" w:cs="Segoe UI"/>
          <w:sz w:val="22"/>
          <w:szCs w:val="22"/>
          <w:shd w:val="clear" w:color="auto" w:fill="FFFFFF"/>
        </w:rPr>
        <w:t>Review exercises of discretion, including distributions of principal and income</w:t>
      </w:r>
    </w:p>
    <w:p w14:paraId="7352633D" w14:textId="77777777" w:rsidR="00E449FF" w:rsidRPr="00E449FF" w:rsidRDefault="00E449FF" w:rsidP="00E449FF">
      <w:pPr>
        <w:numPr>
          <w:ilvl w:val="0"/>
          <w:numId w:val="37"/>
        </w:numPr>
        <w:spacing w:before="100" w:beforeAutospacing="1" w:after="100" w:afterAutospacing="1"/>
        <w:rPr>
          <w:rFonts w:ascii="Roboto" w:hAnsi="Roboto" w:cs="Segoe UI"/>
          <w:sz w:val="22"/>
          <w:szCs w:val="22"/>
          <w:shd w:val="clear" w:color="auto" w:fill="FFFFFF"/>
        </w:rPr>
      </w:pPr>
      <w:r w:rsidRPr="00E449FF">
        <w:rPr>
          <w:rFonts w:ascii="Roboto" w:hAnsi="Roboto" w:cs="Segoe UI"/>
          <w:sz w:val="22"/>
          <w:szCs w:val="22"/>
          <w:shd w:val="clear" w:color="auto" w:fill="FFFFFF"/>
        </w:rPr>
        <w:t>Work with relationship teams to address questions from co-trustees and beneficiaries</w:t>
      </w:r>
    </w:p>
    <w:p w14:paraId="3AB61119" w14:textId="77777777" w:rsidR="00E449FF" w:rsidRPr="00E449FF" w:rsidRDefault="00E449FF" w:rsidP="00E449FF">
      <w:pPr>
        <w:numPr>
          <w:ilvl w:val="0"/>
          <w:numId w:val="37"/>
        </w:numPr>
        <w:spacing w:before="100" w:beforeAutospacing="1" w:after="100" w:afterAutospacing="1"/>
        <w:rPr>
          <w:rFonts w:ascii="Roboto" w:hAnsi="Roboto" w:cs="Segoe UI"/>
          <w:sz w:val="22"/>
          <w:szCs w:val="22"/>
          <w:shd w:val="clear" w:color="auto" w:fill="FFFFFF"/>
        </w:rPr>
      </w:pPr>
      <w:r w:rsidRPr="00E449FF">
        <w:rPr>
          <w:rFonts w:ascii="Roboto" w:hAnsi="Roboto" w:cs="Segoe UI"/>
          <w:sz w:val="22"/>
          <w:szCs w:val="22"/>
          <w:shd w:val="clear" w:color="auto" w:fill="FFFFFF"/>
        </w:rPr>
        <w:t>Refer questions to outside counsel, as necessary</w:t>
      </w:r>
    </w:p>
    <w:p w14:paraId="4A8C22CD" w14:textId="77777777" w:rsidR="00E449FF" w:rsidRDefault="00E449FF" w:rsidP="00E449FF">
      <w:pPr>
        <w:ind w:left="0"/>
        <w:rPr>
          <w:rStyle w:val="Strong"/>
          <w:rFonts w:ascii="Roboto" w:hAnsi="Roboto" w:cs="Segoe UI"/>
          <w:sz w:val="22"/>
          <w:szCs w:val="22"/>
          <w:u w:val="single"/>
          <w:shd w:val="clear" w:color="auto" w:fill="FFFFFF"/>
        </w:rPr>
      </w:pPr>
    </w:p>
    <w:p w14:paraId="26195DA1" w14:textId="77777777" w:rsidR="00E449FF" w:rsidRDefault="00E449FF" w:rsidP="00E449FF">
      <w:pPr>
        <w:ind w:left="0"/>
        <w:rPr>
          <w:rStyle w:val="Strong"/>
          <w:rFonts w:ascii="Roboto" w:hAnsi="Roboto" w:cs="Segoe UI"/>
          <w:sz w:val="22"/>
          <w:szCs w:val="22"/>
          <w:u w:val="single"/>
          <w:shd w:val="clear" w:color="auto" w:fill="FFFFFF"/>
        </w:rPr>
      </w:pPr>
    </w:p>
    <w:p w14:paraId="7A96466D" w14:textId="77777777" w:rsidR="00E449FF" w:rsidRDefault="00E449FF" w:rsidP="00E449FF">
      <w:pPr>
        <w:ind w:left="0"/>
        <w:rPr>
          <w:rStyle w:val="Strong"/>
          <w:rFonts w:ascii="Roboto" w:hAnsi="Roboto" w:cs="Segoe UI"/>
          <w:sz w:val="22"/>
          <w:szCs w:val="22"/>
          <w:u w:val="single"/>
          <w:shd w:val="clear" w:color="auto" w:fill="FFFFFF"/>
        </w:rPr>
      </w:pPr>
    </w:p>
    <w:p w14:paraId="3B2220F6" w14:textId="77777777" w:rsidR="00E449FF" w:rsidRDefault="00E449FF" w:rsidP="00E449FF">
      <w:pPr>
        <w:ind w:left="0"/>
        <w:rPr>
          <w:rStyle w:val="Strong"/>
          <w:rFonts w:ascii="Roboto" w:hAnsi="Roboto" w:cs="Segoe UI"/>
          <w:sz w:val="22"/>
          <w:szCs w:val="22"/>
          <w:u w:val="single"/>
          <w:shd w:val="clear" w:color="auto" w:fill="FFFFFF"/>
        </w:rPr>
      </w:pPr>
    </w:p>
    <w:p w14:paraId="14B915F0" w14:textId="7218C3F2" w:rsidR="00E449FF" w:rsidRDefault="00E449FF" w:rsidP="00E449FF">
      <w:pPr>
        <w:ind w:left="0"/>
        <w:rPr>
          <w:rFonts w:ascii="Roboto" w:hAnsi="Roboto" w:cs="Segoe UI"/>
          <w:sz w:val="22"/>
          <w:szCs w:val="22"/>
          <w:shd w:val="clear" w:color="auto" w:fill="FFFFFF"/>
        </w:rPr>
      </w:pPr>
      <w:r w:rsidRPr="00E449FF">
        <w:rPr>
          <w:rStyle w:val="Strong"/>
          <w:rFonts w:ascii="Roboto" w:hAnsi="Roboto" w:cs="Segoe UI"/>
          <w:sz w:val="22"/>
          <w:szCs w:val="22"/>
          <w:u w:val="single"/>
          <w:shd w:val="clear" w:color="auto" w:fill="FFFFFF"/>
        </w:rPr>
        <w:t xml:space="preserve">Community Involvement/Marketing </w:t>
      </w:r>
      <w:proofErr w:type="gramStart"/>
      <w:r w:rsidRPr="00E449FF">
        <w:rPr>
          <w:rStyle w:val="Strong"/>
          <w:rFonts w:ascii="Roboto" w:hAnsi="Roboto" w:cs="Segoe UI"/>
          <w:sz w:val="22"/>
          <w:szCs w:val="22"/>
          <w:u w:val="single"/>
          <w:shd w:val="clear" w:color="auto" w:fill="FFFFFF"/>
        </w:rPr>
        <w:t>And</w:t>
      </w:r>
      <w:proofErr w:type="gramEnd"/>
      <w:r w:rsidRPr="00E449FF">
        <w:rPr>
          <w:rStyle w:val="Strong"/>
          <w:rFonts w:ascii="Roboto" w:hAnsi="Roboto" w:cs="Segoe UI"/>
          <w:sz w:val="22"/>
          <w:szCs w:val="22"/>
          <w:u w:val="single"/>
          <w:shd w:val="clear" w:color="auto" w:fill="FFFFFF"/>
        </w:rPr>
        <w:t xml:space="preserve"> Sales</w:t>
      </w:r>
      <w:r w:rsidRPr="00E449FF">
        <w:rPr>
          <w:rFonts w:ascii="Roboto" w:hAnsi="Roboto" w:cs="Segoe UI"/>
          <w:b/>
          <w:bCs/>
          <w:sz w:val="22"/>
          <w:szCs w:val="22"/>
          <w:u w:val="single"/>
          <w:shd w:val="clear" w:color="auto" w:fill="FFFFFF"/>
        </w:rPr>
        <w:br/>
      </w:r>
    </w:p>
    <w:p w14:paraId="18BDC69E" w14:textId="4E5457CC" w:rsidR="00E449FF" w:rsidRPr="00E449FF" w:rsidRDefault="00E449FF" w:rsidP="00E449FF">
      <w:pPr>
        <w:ind w:left="0"/>
        <w:rPr>
          <w:rFonts w:ascii="Roboto" w:hAnsi="Roboto" w:cs="Segoe UI"/>
          <w:sz w:val="22"/>
          <w:szCs w:val="22"/>
          <w:shd w:val="clear" w:color="auto" w:fill="FFFFFF"/>
        </w:rPr>
      </w:pPr>
      <w:r w:rsidRPr="00E449FF">
        <w:rPr>
          <w:rFonts w:ascii="Roboto" w:hAnsi="Roboto" w:cs="Segoe UI"/>
          <w:sz w:val="22"/>
          <w:szCs w:val="22"/>
          <w:shd w:val="clear" w:color="auto" w:fill="FFFFFF"/>
        </w:rPr>
        <w:lastRenderedPageBreak/>
        <w:t>Actively represent the firm in the community through thought leadership and participation in industry groups such as bar associations, committees, networking groups and conferences</w:t>
      </w:r>
    </w:p>
    <w:p w14:paraId="43795492" w14:textId="77777777" w:rsidR="00E449FF" w:rsidRPr="00E449FF" w:rsidRDefault="00E449FF" w:rsidP="00E449FF">
      <w:pPr>
        <w:numPr>
          <w:ilvl w:val="0"/>
          <w:numId w:val="38"/>
        </w:numPr>
        <w:spacing w:before="100" w:beforeAutospacing="1" w:after="100" w:afterAutospacing="1"/>
        <w:rPr>
          <w:rFonts w:ascii="Roboto" w:hAnsi="Roboto" w:cs="Segoe UI"/>
          <w:sz w:val="22"/>
          <w:szCs w:val="22"/>
          <w:shd w:val="clear" w:color="auto" w:fill="FFFFFF"/>
        </w:rPr>
      </w:pPr>
      <w:r w:rsidRPr="00E449FF">
        <w:rPr>
          <w:rFonts w:ascii="Roboto" w:hAnsi="Roboto" w:cs="Segoe UI"/>
          <w:sz w:val="22"/>
          <w:szCs w:val="22"/>
          <w:shd w:val="clear" w:color="auto" w:fill="FFFFFF"/>
        </w:rPr>
        <w:t>Assist and participate in new business meetings in order to articulate value proposition of integrated wealth management from Trust Counsel perspective</w:t>
      </w:r>
    </w:p>
    <w:p w14:paraId="20AE2F38" w14:textId="77777777" w:rsidR="00E449FF" w:rsidRPr="00E449FF" w:rsidRDefault="00E449FF" w:rsidP="00E449FF">
      <w:pPr>
        <w:numPr>
          <w:ilvl w:val="0"/>
          <w:numId w:val="38"/>
        </w:numPr>
        <w:spacing w:before="100" w:beforeAutospacing="1" w:after="100" w:afterAutospacing="1"/>
        <w:rPr>
          <w:rFonts w:ascii="Roboto" w:hAnsi="Roboto" w:cs="Segoe UI"/>
          <w:sz w:val="22"/>
          <w:szCs w:val="22"/>
          <w:shd w:val="clear" w:color="auto" w:fill="FFFFFF"/>
        </w:rPr>
      </w:pPr>
      <w:r w:rsidRPr="00E449FF">
        <w:rPr>
          <w:rFonts w:ascii="Roboto" w:hAnsi="Roboto" w:cs="Segoe UI"/>
          <w:sz w:val="22"/>
          <w:szCs w:val="22"/>
          <w:shd w:val="clear" w:color="auto" w:fill="FFFFFF"/>
        </w:rPr>
        <w:t>Act as a leader and SME for specific new projects and initiatives related to new business development and client retention</w:t>
      </w:r>
    </w:p>
    <w:p w14:paraId="55564A70" w14:textId="77777777" w:rsidR="00E449FF" w:rsidRPr="00E449FF" w:rsidRDefault="00E449FF" w:rsidP="00E449FF">
      <w:pPr>
        <w:ind w:left="0"/>
        <w:rPr>
          <w:rFonts w:ascii="Roboto" w:hAnsi="Roboto" w:cs="Segoe UI"/>
          <w:sz w:val="22"/>
          <w:szCs w:val="22"/>
          <w:shd w:val="clear" w:color="auto" w:fill="FFFFFF"/>
        </w:rPr>
      </w:pPr>
      <w:r w:rsidRPr="00E449FF">
        <w:rPr>
          <w:rStyle w:val="Strong"/>
          <w:rFonts w:ascii="Roboto" w:hAnsi="Roboto" w:cs="Segoe UI"/>
          <w:sz w:val="22"/>
          <w:szCs w:val="22"/>
          <w:u w:val="single"/>
          <w:shd w:val="clear" w:color="auto" w:fill="FFFFFF"/>
        </w:rPr>
        <w:t>Ideal Qualifications</w:t>
      </w:r>
      <w:r w:rsidRPr="00E449FF">
        <w:rPr>
          <w:rFonts w:ascii="Roboto" w:hAnsi="Roboto" w:cs="Segoe UI"/>
          <w:b/>
          <w:bCs/>
          <w:sz w:val="22"/>
          <w:szCs w:val="22"/>
          <w:u w:val="single"/>
          <w:shd w:val="clear" w:color="auto" w:fill="FFFFFF"/>
        </w:rPr>
        <w:br/>
      </w:r>
    </w:p>
    <w:p w14:paraId="6A729562" w14:textId="77777777" w:rsidR="00E449FF" w:rsidRPr="00E449FF" w:rsidRDefault="00E449FF" w:rsidP="00E449FF">
      <w:pPr>
        <w:numPr>
          <w:ilvl w:val="0"/>
          <w:numId w:val="39"/>
        </w:numPr>
        <w:spacing w:before="100" w:beforeAutospacing="1" w:after="100" w:afterAutospacing="1"/>
        <w:rPr>
          <w:rFonts w:ascii="Roboto" w:hAnsi="Roboto" w:cs="Segoe UI"/>
          <w:sz w:val="22"/>
          <w:szCs w:val="22"/>
          <w:shd w:val="clear" w:color="auto" w:fill="FFFFFF"/>
        </w:rPr>
      </w:pPr>
      <w:r w:rsidRPr="00E449FF">
        <w:rPr>
          <w:rFonts w:ascii="Roboto" w:hAnsi="Roboto" w:cs="Segoe UI"/>
          <w:sz w:val="22"/>
          <w:szCs w:val="22"/>
          <w:shd w:val="clear" w:color="auto" w:fill="FFFFFF"/>
        </w:rPr>
        <w:t>JD or LLM required; additional law degree or MBA preferred</w:t>
      </w:r>
    </w:p>
    <w:p w14:paraId="48D9C39E" w14:textId="77777777" w:rsidR="00E449FF" w:rsidRPr="00E449FF" w:rsidRDefault="00E449FF" w:rsidP="00E449FF">
      <w:pPr>
        <w:numPr>
          <w:ilvl w:val="0"/>
          <w:numId w:val="39"/>
        </w:numPr>
        <w:spacing w:before="100" w:beforeAutospacing="1" w:after="100" w:afterAutospacing="1"/>
        <w:rPr>
          <w:rFonts w:ascii="Roboto" w:hAnsi="Roboto" w:cs="Segoe UI"/>
          <w:sz w:val="22"/>
          <w:szCs w:val="22"/>
          <w:shd w:val="clear" w:color="auto" w:fill="FFFFFF"/>
        </w:rPr>
      </w:pPr>
      <w:r w:rsidRPr="00E449FF">
        <w:rPr>
          <w:rFonts w:ascii="Roboto" w:hAnsi="Roboto" w:cs="Segoe UI"/>
          <w:sz w:val="22"/>
          <w:szCs w:val="22"/>
          <w:shd w:val="clear" w:color="auto" w:fill="FFFFFF"/>
        </w:rPr>
        <w:t>Bar admission in relevant states required</w:t>
      </w:r>
    </w:p>
    <w:p w14:paraId="65325744" w14:textId="77777777" w:rsidR="00E449FF" w:rsidRPr="00E449FF" w:rsidRDefault="00E449FF" w:rsidP="00E449FF">
      <w:pPr>
        <w:numPr>
          <w:ilvl w:val="0"/>
          <w:numId w:val="39"/>
        </w:numPr>
        <w:spacing w:before="100" w:beforeAutospacing="1" w:after="100" w:afterAutospacing="1"/>
        <w:rPr>
          <w:rFonts w:ascii="Roboto" w:hAnsi="Roboto" w:cs="Segoe UI"/>
          <w:sz w:val="22"/>
          <w:szCs w:val="22"/>
          <w:shd w:val="clear" w:color="auto" w:fill="FFFFFF"/>
        </w:rPr>
      </w:pPr>
      <w:r w:rsidRPr="00E449FF">
        <w:rPr>
          <w:rFonts w:ascii="Roboto" w:hAnsi="Roboto" w:cs="Segoe UI"/>
          <w:sz w:val="22"/>
          <w:szCs w:val="22"/>
          <w:shd w:val="clear" w:color="auto" w:fill="FFFFFF"/>
        </w:rPr>
        <w:t>10+ years trust and planning experience in a legal or professional environment</w:t>
      </w:r>
    </w:p>
    <w:p w14:paraId="574AC7DC" w14:textId="77777777" w:rsidR="00E449FF" w:rsidRPr="00E449FF" w:rsidRDefault="00E449FF" w:rsidP="00E449FF">
      <w:pPr>
        <w:numPr>
          <w:ilvl w:val="0"/>
          <w:numId w:val="39"/>
        </w:numPr>
        <w:spacing w:before="100" w:beforeAutospacing="1" w:after="100" w:afterAutospacing="1"/>
        <w:rPr>
          <w:rFonts w:ascii="Roboto" w:hAnsi="Roboto" w:cs="Segoe UI"/>
          <w:sz w:val="22"/>
          <w:szCs w:val="22"/>
          <w:shd w:val="clear" w:color="auto" w:fill="FFFFFF"/>
        </w:rPr>
      </w:pPr>
      <w:r w:rsidRPr="00E449FF">
        <w:rPr>
          <w:rFonts w:ascii="Roboto" w:hAnsi="Roboto" w:cs="Segoe UI"/>
          <w:sz w:val="22"/>
          <w:szCs w:val="22"/>
          <w:shd w:val="clear" w:color="auto" w:fill="FFFFFF"/>
        </w:rPr>
        <w:t>Working knowledge of generally accepted business procedures, practices and regulations</w:t>
      </w:r>
    </w:p>
    <w:p w14:paraId="6AE21BEF" w14:textId="77777777" w:rsidR="00E449FF" w:rsidRPr="00E449FF" w:rsidRDefault="00E449FF" w:rsidP="00E449FF">
      <w:pPr>
        <w:numPr>
          <w:ilvl w:val="0"/>
          <w:numId w:val="39"/>
        </w:numPr>
        <w:spacing w:before="100" w:beforeAutospacing="1" w:after="100" w:afterAutospacing="1"/>
        <w:rPr>
          <w:rFonts w:ascii="Roboto" w:hAnsi="Roboto" w:cs="Segoe UI"/>
          <w:sz w:val="22"/>
          <w:szCs w:val="22"/>
          <w:shd w:val="clear" w:color="auto" w:fill="FFFFFF"/>
        </w:rPr>
      </w:pPr>
      <w:r w:rsidRPr="00E449FF">
        <w:rPr>
          <w:rFonts w:ascii="Roboto" w:hAnsi="Roboto" w:cs="Segoe UI"/>
          <w:sz w:val="22"/>
          <w:szCs w:val="22"/>
          <w:shd w:val="clear" w:color="auto" w:fill="FFFFFF"/>
        </w:rPr>
        <w:t>Knowledge of state-specific Trust laws, including Pennsylvania, New Jersey, Delaware, and other jurisdictions, preferred</w:t>
      </w:r>
    </w:p>
    <w:p w14:paraId="7F5697EE" w14:textId="77777777" w:rsidR="00E449FF" w:rsidRPr="00E449FF" w:rsidRDefault="00E449FF" w:rsidP="00E449FF">
      <w:pPr>
        <w:numPr>
          <w:ilvl w:val="0"/>
          <w:numId w:val="39"/>
        </w:numPr>
        <w:spacing w:before="100" w:beforeAutospacing="1" w:after="100" w:afterAutospacing="1"/>
        <w:rPr>
          <w:rFonts w:ascii="Roboto" w:hAnsi="Roboto" w:cs="Segoe UI"/>
          <w:sz w:val="22"/>
          <w:szCs w:val="22"/>
          <w:shd w:val="clear" w:color="auto" w:fill="FFFFFF"/>
        </w:rPr>
      </w:pPr>
      <w:r w:rsidRPr="00E449FF">
        <w:rPr>
          <w:rFonts w:ascii="Roboto" w:hAnsi="Roboto" w:cs="Segoe UI"/>
          <w:sz w:val="22"/>
          <w:szCs w:val="22"/>
          <w:shd w:val="clear" w:color="auto" w:fill="FFFFFF"/>
        </w:rPr>
        <w:t>Network of other professional advisor relationships to leverage and collaborate with</w:t>
      </w:r>
    </w:p>
    <w:p w14:paraId="380F8C42" w14:textId="77777777" w:rsidR="00E449FF" w:rsidRPr="00E449FF" w:rsidRDefault="00E449FF" w:rsidP="00E449FF">
      <w:pPr>
        <w:numPr>
          <w:ilvl w:val="0"/>
          <w:numId w:val="39"/>
        </w:numPr>
        <w:spacing w:before="100" w:beforeAutospacing="1" w:after="100" w:afterAutospacing="1"/>
        <w:rPr>
          <w:rFonts w:ascii="Roboto" w:hAnsi="Roboto" w:cs="Segoe UI"/>
          <w:sz w:val="22"/>
          <w:szCs w:val="22"/>
          <w:shd w:val="clear" w:color="auto" w:fill="FFFFFF"/>
        </w:rPr>
      </w:pPr>
      <w:r w:rsidRPr="00E449FF">
        <w:rPr>
          <w:rFonts w:ascii="Roboto" w:hAnsi="Roboto" w:cs="Segoe UI"/>
          <w:sz w:val="22"/>
          <w:szCs w:val="22"/>
          <w:shd w:val="clear" w:color="auto" w:fill="FFFFFF"/>
        </w:rPr>
        <w:t>Fluency across financial planning disciplines, including cash-flow planning, insurance and risk management, income tax planning and investment planning, preferred</w:t>
      </w:r>
    </w:p>
    <w:p w14:paraId="47849120" w14:textId="77777777" w:rsidR="00E449FF" w:rsidRPr="00E449FF" w:rsidRDefault="00E449FF" w:rsidP="00E449FF">
      <w:pPr>
        <w:numPr>
          <w:ilvl w:val="0"/>
          <w:numId w:val="39"/>
        </w:numPr>
        <w:spacing w:before="100" w:beforeAutospacing="1" w:after="100" w:afterAutospacing="1"/>
        <w:rPr>
          <w:rFonts w:ascii="Roboto" w:hAnsi="Roboto" w:cs="Segoe UI"/>
          <w:sz w:val="22"/>
          <w:szCs w:val="22"/>
          <w:shd w:val="clear" w:color="auto" w:fill="FFFFFF"/>
        </w:rPr>
      </w:pPr>
      <w:r w:rsidRPr="00E449FF">
        <w:rPr>
          <w:rFonts w:ascii="Roboto" w:hAnsi="Roboto" w:cs="Segoe UI"/>
          <w:sz w:val="22"/>
          <w:szCs w:val="22"/>
          <w:shd w:val="clear" w:color="auto" w:fill="FFFFFF"/>
        </w:rPr>
        <w:t>Ability to perform multiple tasks in a fast paced, team environment</w:t>
      </w:r>
    </w:p>
    <w:p w14:paraId="43C04799" w14:textId="77777777" w:rsidR="00E449FF" w:rsidRPr="00E449FF" w:rsidRDefault="00E449FF" w:rsidP="00E449FF">
      <w:pPr>
        <w:numPr>
          <w:ilvl w:val="0"/>
          <w:numId w:val="39"/>
        </w:numPr>
        <w:spacing w:before="100" w:beforeAutospacing="1" w:after="100" w:afterAutospacing="1"/>
        <w:rPr>
          <w:rFonts w:ascii="Roboto" w:hAnsi="Roboto" w:cs="Segoe UI"/>
          <w:sz w:val="22"/>
          <w:szCs w:val="22"/>
          <w:shd w:val="clear" w:color="auto" w:fill="FFFFFF"/>
        </w:rPr>
      </w:pPr>
      <w:r w:rsidRPr="00E449FF">
        <w:rPr>
          <w:rFonts w:ascii="Roboto" w:hAnsi="Roboto" w:cs="Segoe UI"/>
          <w:sz w:val="22"/>
          <w:szCs w:val="22"/>
          <w:shd w:val="clear" w:color="auto" w:fill="FFFFFF"/>
        </w:rPr>
        <w:t>Ability to interact with and present to senior management and clients on a regular basis</w:t>
      </w:r>
    </w:p>
    <w:p w14:paraId="4287A3A8" w14:textId="77777777" w:rsidR="00E449FF" w:rsidRPr="00E449FF" w:rsidRDefault="00E449FF" w:rsidP="00E449FF">
      <w:pPr>
        <w:numPr>
          <w:ilvl w:val="0"/>
          <w:numId w:val="39"/>
        </w:numPr>
        <w:spacing w:before="100" w:beforeAutospacing="1" w:after="100" w:afterAutospacing="1"/>
        <w:rPr>
          <w:rFonts w:ascii="Roboto" w:hAnsi="Roboto" w:cs="Segoe UI"/>
          <w:sz w:val="22"/>
          <w:szCs w:val="22"/>
          <w:shd w:val="clear" w:color="auto" w:fill="FFFFFF"/>
        </w:rPr>
      </w:pPr>
      <w:r w:rsidRPr="00E449FF">
        <w:rPr>
          <w:rFonts w:ascii="Roboto" w:hAnsi="Roboto" w:cs="Segoe UI"/>
          <w:sz w:val="22"/>
          <w:szCs w:val="22"/>
          <w:shd w:val="clear" w:color="auto" w:fill="FFFFFF"/>
        </w:rPr>
        <w:t>Excellent verbal and written communication skills</w:t>
      </w:r>
    </w:p>
    <w:p w14:paraId="689E2D29" w14:textId="77777777" w:rsidR="00E449FF" w:rsidRPr="00E449FF" w:rsidRDefault="00E449FF" w:rsidP="00E449FF">
      <w:pPr>
        <w:numPr>
          <w:ilvl w:val="0"/>
          <w:numId w:val="39"/>
        </w:numPr>
        <w:spacing w:before="100" w:beforeAutospacing="1" w:after="100" w:afterAutospacing="1"/>
        <w:rPr>
          <w:rFonts w:ascii="Roboto" w:hAnsi="Roboto" w:cs="Segoe UI"/>
          <w:sz w:val="22"/>
          <w:szCs w:val="22"/>
          <w:shd w:val="clear" w:color="auto" w:fill="FFFFFF"/>
        </w:rPr>
      </w:pPr>
      <w:r w:rsidRPr="00E449FF">
        <w:rPr>
          <w:rFonts w:ascii="Roboto" w:hAnsi="Roboto" w:cs="Segoe UI"/>
          <w:sz w:val="22"/>
          <w:szCs w:val="22"/>
          <w:shd w:val="clear" w:color="auto" w:fill="FFFFFF"/>
        </w:rPr>
        <w:t>Excellent organizational skills and strong attention to detail</w:t>
      </w:r>
    </w:p>
    <w:p w14:paraId="3780561B" w14:textId="3A4DEC17" w:rsidR="00BE068A" w:rsidRPr="00E449FF" w:rsidRDefault="00BE068A" w:rsidP="00023444">
      <w:pPr>
        <w:pStyle w:val="NormalWeb"/>
        <w:shd w:val="clear" w:color="auto" w:fill="FFFFFF"/>
        <w:spacing w:before="0" w:beforeAutospacing="0" w:after="0" w:afterAutospacing="0"/>
        <w:textAlignment w:val="baseline"/>
        <w:rPr>
          <w:rFonts w:ascii="Roboto" w:hAnsi="Roboto"/>
          <w:color w:val="4A4A4A"/>
          <w:sz w:val="22"/>
          <w:szCs w:val="22"/>
        </w:rPr>
      </w:pPr>
      <w:r w:rsidRPr="00E449FF">
        <w:rPr>
          <w:rFonts w:ascii="Roboto" w:hAnsi="Roboto"/>
          <w:color w:val="4A4A4A"/>
          <w:sz w:val="22"/>
          <w:szCs w:val="22"/>
        </w:rPr>
        <w:t>Interested candidates can contact John Hill via email:</w:t>
      </w:r>
      <w:r w:rsidRPr="00E449FF">
        <w:rPr>
          <w:rFonts w:ascii="Roboto" w:hAnsi="Roboto"/>
          <w:sz w:val="22"/>
          <w:szCs w:val="22"/>
        </w:rPr>
        <w:t xml:space="preserve"> </w:t>
      </w:r>
      <w:hyperlink r:id="rId12" w:history="1">
        <w:r w:rsidRPr="00E449FF">
          <w:rPr>
            <w:rStyle w:val="Hyperlink"/>
            <w:rFonts w:ascii="Roboto" w:hAnsi="Roboto"/>
            <w:sz w:val="22"/>
            <w:szCs w:val="22"/>
          </w:rPr>
          <w:t>John.Hill@fiduciarytrust.com</w:t>
        </w:r>
      </w:hyperlink>
      <w:r w:rsidRPr="00E449FF">
        <w:rPr>
          <w:rFonts w:ascii="Roboto" w:hAnsi="Roboto"/>
          <w:color w:val="4A4A4A"/>
          <w:sz w:val="22"/>
          <w:szCs w:val="22"/>
        </w:rPr>
        <w:t xml:space="preserve"> or selecting the link below.</w:t>
      </w:r>
    </w:p>
    <w:p w14:paraId="1487A7BF" w14:textId="77777777" w:rsidR="00BE068A" w:rsidRPr="00E449FF" w:rsidRDefault="00BE068A" w:rsidP="00023444">
      <w:pPr>
        <w:pStyle w:val="NormalWeb"/>
        <w:shd w:val="clear" w:color="auto" w:fill="FFFFFF"/>
        <w:spacing w:before="0" w:beforeAutospacing="0" w:after="0" w:afterAutospacing="0"/>
        <w:textAlignment w:val="baseline"/>
        <w:rPr>
          <w:rFonts w:ascii="Roboto" w:hAnsi="Roboto"/>
          <w:color w:val="4A4A4A"/>
          <w:sz w:val="22"/>
          <w:szCs w:val="22"/>
        </w:rPr>
      </w:pPr>
    </w:p>
    <w:p w14:paraId="6184D8BD" w14:textId="0E9171A5" w:rsidR="00023444" w:rsidRDefault="004D37EF" w:rsidP="00023444">
      <w:pPr>
        <w:pStyle w:val="NormalWeb"/>
        <w:shd w:val="clear" w:color="auto" w:fill="FFFFFF"/>
        <w:spacing w:before="0" w:beforeAutospacing="0" w:after="0" w:afterAutospacing="0"/>
        <w:textAlignment w:val="baseline"/>
        <w:rPr>
          <w:rFonts w:ascii="Roboto" w:hAnsi="Roboto"/>
          <w:sz w:val="22"/>
          <w:szCs w:val="22"/>
        </w:rPr>
      </w:pPr>
      <w:hyperlink r:id="rId13" w:history="1">
        <w:r w:rsidR="00E449FF" w:rsidRPr="007C6C24">
          <w:rPr>
            <w:rStyle w:val="Hyperlink"/>
            <w:rFonts w:ascii="Roboto" w:hAnsi="Roboto"/>
            <w:sz w:val="22"/>
            <w:szCs w:val="22"/>
          </w:rPr>
          <w:t>https://www.linkedin.com/jobs/view/3574230527</w:t>
        </w:r>
      </w:hyperlink>
    </w:p>
    <w:p w14:paraId="5722C570" w14:textId="77777777" w:rsidR="00E449FF" w:rsidRPr="00023444" w:rsidRDefault="00E449FF" w:rsidP="00023444">
      <w:pPr>
        <w:pStyle w:val="NormalWeb"/>
        <w:shd w:val="clear" w:color="auto" w:fill="FFFFFF"/>
        <w:spacing w:before="0" w:beforeAutospacing="0" w:after="0" w:afterAutospacing="0"/>
        <w:textAlignment w:val="baseline"/>
        <w:rPr>
          <w:rStyle w:val="emphasis-3"/>
          <w:rFonts w:ascii="Roboto" w:hAnsi="Roboto"/>
          <w:color w:val="4A4A4A"/>
          <w:sz w:val="21"/>
          <w:szCs w:val="21"/>
        </w:rPr>
      </w:pPr>
    </w:p>
    <w:p w14:paraId="5C7A20C5" w14:textId="77777777" w:rsidR="00E449FF" w:rsidRDefault="00E449FF" w:rsidP="00E449FF">
      <w:pPr>
        <w:ind w:left="0"/>
        <w:rPr>
          <w:rFonts w:ascii="Roboto" w:hAnsi="Roboto" w:cs="Segoe UI"/>
          <w:sz w:val="22"/>
          <w:szCs w:val="22"/>
        </w:rPr>
      </w:pPr>
      <w:r w:rsidRPr="00E449FF">
        <w:rPr>
          <w:rStyle w:val="Strong"/>
          <w:rFonts w:ascii="Roboto" w:hAnsi="Roboto" w:cs="Segoe UI"/>
          <w:sz w:val="22"/>
          <w:szCs w:val="22"/>
          <w:shd w:val="clear" w:color="auto" w:fill="FFFFFF"/>
        </w:rPr>
        <w:t>What makes Franklin Templeton unique?</w:t>
      </w:r>
      <w:r w:rsidRPr="00E449FF">
        <w:rPr>
          <w:rFonts w:ascii="Roboto" w:hAnsi="Roboto" w:cs="Segoe UI"/>
          <w:b/>
          <w:bCs/>
          <w:sz w:val="22"/>
          <w:szCs w:val="22"/>
          <w:shd w:val="clear" w:color="auto" w:fill="FFFFFF"/>
        </w:rPr>
        <w:br/>
      </w:r>
      <w:r w:rsidRPr="00E449FF">
        <w:rPr>
          <w:rFonts w:ascii="Roboto" w:hAnsi="Roboto" w:cs="Segoe UI"/>
          <w:b/>
          <w:bCs/>
          <w:sz w:val="22"/>
          <w:szCs w:val="22"/>
          <w:shd w:val="clear" w:color="auto" w:fill="FFFFFF"/>
        </w:rPr>
        <w:br/>
      </w:r>
      <w:r w:rsidRPr="00E449FF">
        <w:rPr>
          <w:rFonts w:ascii="Roboto" w:hAnsi="Roboto" w:cs="Segoe UI"/>
          <w:sz w:val="22"/>
          <w:szCs w:val="22"/>
          <w:shd w:val="clear" w:color="auto" w:fill="FFFFFF"/>
        </w:rPr>
        <w:t>In addition to the dynamic and professional environment at Franklin Templeton, we strive to ensure that our employees have access to a competitive and valuable set of Total Rewards—the mix of both monetary and non-monetary rewards provided to you in recognition for your time, talents, efforts, and results.</w:t>
      </w:r>
      <w:r w:rsidRPr="00E449FF">
        <w:rPr>
          <w:rFonts w:ascii="Roboto" w:hAnsi="Roboto" w:cs="Segoe UI"/>
          <w:sz w:val="22"/>
          <w:szCs w:val="22"/>
        </w:rPr>
        <w:br/>
      </w:r>
    </w:p>
    <w:p w14:paraId="6B23732C" w14:textId="77777777" w:rsidR="00E449FF" w:rsidRDefault="00E449FF" w:rsidP="00E449FF">
      <w:pPr>
        <w:ind w:left="0"/>
        <w:rPr>
          <w:rFonts w:ascii="Roboto" w:hAnsi="Roboto" w:cs="Segoe UI"/>
          <w:sz w:val="22"/>
          <w:szCs w:val="22"/>
        </w:rPr>
      </w:pPr>
    </w:p>
    <w:p w14:paraId="6F7EDD34" w14:textId="77777777" w:rsidR="00E449FF" w:rsidRDefault="00E449FF" w:rsidP="00E449FF">
      <w:pPr>
        <w:ind w:left="0"/>
        <w:rPr>
          <w:rFonts w:ascii="Roboto" w:hAnsi="Roboto" w:cs="Segoe UI"/>
          <w:sz w:val="22"/>
          <w:szCs w:val="22"/>
        </w:rPr>
      </w:pPr>
    </w:p>
    <w:p w14:paraId="1A713D57" w14:textId="77777777" w:rsidR="00E449FF" w:rsidRDefault="00E449FF" w:rsidP="00E449FF">
      <w:pPr>
        <w:ind w:left="0"/>
        <w:rPr>
          <w:rFonts w:ascii="Roboto" w:hAnsi="Roboto" w:cs="Segoe UI"/>
          <w:sz w:val="22"/>
          <w:szCs w:val="22"/>
        </w:rPr>
      </w:pPr>
    </w:p>
    <w:p w14:paraId="110B51E1" w14:textId="77777777" w:rsidR="00E449FF" w:rsidRDefault="00E449FF" w:rsidP="00E449FF">
      <w:pPr>
        <w:ind w:left="0"/>
        <w:rPr>
          <w:rFonts w:ascii="Roboto" w:hAnsi="Roboto" w:cs="Segoe UI"/>
          <w:sz w:val="22"/>
          <w:szCs w:val="22"/>
        </w:rPr>
      </w:pPr>
      <w:r w:rsidRPr="00E449FF">
        <w:rPr>
          <w:rFonts w:ascii="Roboto" w:hAnsi="Roboto" w:cs="Segoe UI"/>
          <w:sz w:val="22"/>
          <w:szCs w:val="22"/>
        </w:rPr>
        <w:br/>
      </w:r>
      <w:r w:rsidRPr="00E449FF">
        <w:rPr>
          <w:rStyle w:val="Strong"/>
          <w:rFonts w:ascii="Roboto" w:hAnsi="Roboto" w:cs="Segoe UI"/>
          <w:sz w:val="22"/>
          <w:szCs w:val="22"/>
          <w:u w:val="single"/>
          <w:shd w:val="clear" w:color="auto" w:fill="FFFFFF"/>
        </w:rPr>
        <w:t>Highlights Of Our Benefits Include</w:t>
      </w:r>
      <w:r w:rsidRPr="00E449FF">
        <w:rPr>
          <w:rFonts w:ascii="Roboto" w:hAnsi="Roboto" w:cs="Segoe UI"/>
          <w:b/>
          <w:bCs/>
          <w:sz w:val="22"/>
          <w:szCs w:val="22"/>
          <w:u w:val="single"/>
          <w:shd w:val="clear" w:color="auto" w:fill="FFFFFF"/>
        </w:rPr>
        <w:br/>
      </w:r>
    </w:p>
    <w:p w14:paraId="0B0B494D" w14:textId="212E875A" w:rsidR="00E449FF" w:rsidRPr="00E449FF" w:rsidRDefault="00E449FF" w:rsidP="00E449FF">
      <w:pPr>
        <w:pStyle w:val="ListParagraph"/>
        <w:numPr>
          <w:ilvl w:val="0"/>
          <w:numId w:val="41"/>
        </w:numPr>
        <w:rPr>
          <w:rFonts w:ascii="Roboto" w:hAnsi="Roboto" w:cs="Segoe UI"/>
          <w:sz w:val="22"/>
          <w:szCs w:val="22"/>
        </w:rPr>
      </w:pPr>
      <w:r w:rsidRPr="00E449FF">
        <w:rPr>
          <w:rFonts w:ascii="Roboto" w:hAnsi="Roboto" w:cs="Segoe UI"/>
          <w:sz w:val="22"/>
          <w:szCs w:val="22"/>
        </w:rPr>
        <w:t>Three weeks paid time off the first year</w:t>
      </w:r>
    </w:p>
    <w:p w14:paraId="4B07C718" w14:textId="77777777" w:rsidR="00E449FF" w:rsidRPr="00E449FF" w:rsidRDefault="00E449FF" w:rsidP="00E449FF">
      <w:pPr>
        <w:numPr>
          <w:ilvl w:val="0"/>
          <w:numId w:val="40"/>
        </w:numPr>
        <w:shd w:val="clear" w:color="auto" w:fill="FFFFFF"/>
        <w:rPr>
          <w:rFonts w:ascii="Roboto" w:hAnsi="Roboto" w:cs="Segoe UI"/>
          <w:sz w:val="22"/>
          <w:szCs w:val="22"/>
        </w:rPr>
      </w:pPr>
      <w:r w:rsidRPr="00E449FF">
        <w:rPr>
          <w:rFonts w:ascii="Roboto" w:hAnsi="Roboto" w:cs="Segoe UI"/>
          <w:sz w:val="22"/>
          <w:szCs w:val="22"/>
        </w:rPr>
        <w:t>Medical, dental and vision insurance</w:t>
      </w:r>
    </w:p>
    <w:p w14:paraId="046DBF6F" w14:textId="77777777" w:rsidR="00E449FF" w:rsidRPr="00E449FF" w:rsidRDefault="00E449FF" w:rsidP="00E449FF">
      <w:pPr>
        <w:numPr>
          <w:ilvl w:val="0"/>
          <w:numId w:val="40"/>
        </w:numPr>
        <w:shd w:val="clear" w:color="auto" w:fill="FFFFFF"/>
        <w:rPr>
          <w:rFonts w:ascii="Roboto" w:hAnsi="Roboto" w:cs="Segoe UI"/>
          <w:sz w:val="22"/>
          <w:szCs w:val="22"/>
        </w:rPr>
      </w:pPr>
      <w:r w:rsidRPr="00E449FF">
        <w:rPr>
          <w:rFonts w:ascii="Roboto" w:hAnsi="Roboto" w:cs="Segoe UI"/>
          <w:sz w:val="22"/>
          <w:szCs w:val="22"/>
        </w:rPr>
        <w:lastRenderedPageBreak/>
        <w:t>401(k) Retirement Plan with 85% company match on your pre-tax and/or Roth contributions, up to the IRS limits</w:t>
      </w:r>
    </w:p>
    <w:p w14:paraId="0155C564" w14:textId="77777777" w:rsidR="00E449FF" w:rsidRPr="00E449FF" w:rsidRDefault="00E449FF" w:rsidP="00E449FF">
      <w:pPr>
        <w:numPr>
          <w:ilvl w:val="0"/>
          <w:numId w:val="40"/>
        </w:numPr>
        <w:shd w:val="clear" w:color="auto" w:fill="FFFFFF"/>
        <w:spacing w:before="100" w:beforeAutospacing="1" w:after="100" w:afterAutospacing="1"/>
        <w:rPr>
          <w:rFonts w:ascii="Roboto" w:hAnsi="Roboto" w:cs="Segoe UI"/>
          <w:sz w:val="22"/>
          <w:szCs w:val="22"/>
        </w:rPr>
      </w:pPr>
      <w:r w:rsidRPr="00E449FF">
        <w:rPr>
          <w:rFonts w:ascii="Roboto" w:hAnsi="Roboto" w:cs="Segoe UI"/>
          <w:sz w:val="22"/>
          <w:szCs w:val="22"/>
        </w:rPr>
        <w:t>Employee Stock Investment Program</w:t>
      </w:r>
    </w:p>
    <w:p w14:paraId="52824C6B" w14:textId="77777777" w:rsidR="00E449FF" w:rsidRPr="00E449FF" w:rsidRDefault="00E449FF" w:rsidP="00E449FF">
      <w:pPr>
        <w:numPr>
          <w:ilvl w:val="0"/>
          <w:numId w:val="40"/>
        </w:numPr>
        <w:shd w:val="clear" w:color="auto" w:fill="FFFFFF"/>
        <w:spacing w:before="100" w:beforeAutospacing="1" w:after="100" w:afterAutospacing="1"/>
        <w:rPr>
          <w:rFonts w:ascii="Roboto" w:hAnsi="Roboto" w:cs="Segoe UI"/>
          <w:sz w:val="22"/>
          <w:szCs w:val="22"/>
        </w:rPr>
      </w:pPr>
      <w:r w:rsidRPr="00E449FF">
        <w:rPr>
          <w:rFonts w:ascii="Roboto" w:hAnsi="Roboto" w:cs="Segoe UI"/>
          <w:sz w:val="22"/>
          <w:szCs w:val="22"/>
        </w:rPr>
        <w:t>Tuition Assistance Program</w:t>
      </w:r>
    </w:p>
    <w:p w14:paraId="6BBA7C76" w14:textId="77777777" w:rsidR="00E449FF" w:rsidRPr="00E449FF" w:rsidRDefault="00E449FF" w:rsidP="00E449FF">
      <w:pPr>
        <w:numPr>
          <w:ilvl w:val="0"/>
          <w:numId w:val="40"/>
        </w:numPr>
        <w:shd w:val="clear" w:color="auto" w:fill="FFFFFF"/>
        <w:spacing w:before="100" w:beforeAutospacing="1" w:after="100" w:afterAutospacing="1"/>
        <w:rPr>
          <w:rFonts w:ascii="Roboto" w:hAnsi="Roboto" w:cs="Segoe UI"/>
          <w:sz w:val="22"/>
          <w:szCs w:val="22"/>
        </w:rPr>
      </w:pPr>
      <w:r w:rsidRPr="00E449FF">
        <w:rPr>
          <w:rFonts w:ascii="Roboto" w:hAnsi="Roboto" w:cs="Segoe UI"/>
          <w:sz w:val="22"/>
          <w:szCs w:val="22"/>
        </w:rPr>
        <w:t>Purchase of company funds with no sales charge</w:t>
      </w:r>
    </w:p>
    <w:p w14:paraId="6C45AD21" w14:textId="77777777" w:rsidR="00E449FF" w:rsidRPr="00E449FF" w:rsidRDefault="00E449FF" w:rsidP="00E449FF">
      <w:pPr>
        <w:numPr>
          <w:ilvl w:val="0"/>
          <w:numId w:val="40"/>
        </w:numPr>
        <w:shd w:val="clear" w:color="auto" w:fill="FFFFFF"/>
        <w:spacing w:before="100" w:beforeAutospacing="1" w:after="100" w:afterAutospacing="1"/>
        <w:rPr>
          <w:rFonts w:ascii="Roboto" w:hAnsi="Roboto" w:cs="Segoe UI"/>
          <w:sz w:val="22"/>
          <w:szCs w:val="22"/>
        </w:rPr>
      </w:pPr>
      <w:r w:rsidRPr="00E449FF">
        <w:rPr>
          <w:rFonts w:ascii="Roboto" w:hAnsi="Roboto" w:cs="Segoe UI"/>
          <w:sz w:val="22"/>
          <w:szCs w:val="22"/>
        </w:rPr>
        <w:t>Onsite fitness center and recreation center*</w:t>
      </w:r>
    </w:p>
    <w:p w14:paraId="480FCB57" w14:textId="77777777" w:rsidR="00E449FF" w:rsidRPr="00E449FF" w:rsidRDefault="00E449FF" w:rsidP="00E449FF">
      <w:pPr>
        <w:numPr>
          <w:ilvl w:val="0"/>
          <w:numId w:val="40"/>
        </w:numPr>
        <w:shd w:val="clear" w:color="auto" w:fill="FFFFFF"/>
        <w:spacing w:before="100" w:beforeAutospacing="1" w:after="100" w:afterAutospacing="1"/>
        <w:rPr>
          <w:rFonts w:ascii="Roboto" w:hAnsi="Roboto" w:cs="Segoe UI"/>
          <w:sz w:val="22"/>
          <w:szCs w:val="22"/>
        </w:rPr>
      </w:pPr>
      <w:r w:rsidRPr="00E449FF">
        <w:rPr>
          <w:rFonts w:ascii="Roboto" w:hAnsi="Roboto" w:cs="Segoe UI"/>
          <w:sz w:val="22"/>
          <w:szCs w:val="22"/>
        </w:rPr>
        <w:t>Onsite cafeteria*</w:t>
      </w:r>
    </w:p>
    <w:p w14:paraId="20F8A84B" w14:textId="241F9DC6" w:rsidR="00E449FF" w:rsidRPr="00E449FF" w:rsidRDefault="00E449FF" w:rsidP="00E449FF">
      <w:pPr>
        <w:shd w:val="clear" w:color="auto" w:fill="FFFFFF"/>
        <w:spacing w:before="100" w:beforeAutospacing="1" w:after="100" w:afterAutospacing="1"/>
        <w:ind w:left="360"/>
        <w:rPr>
          <w:rFonts w:ascii="Roboto" w:hAnsi="Roboto" w:cs="Segoe UI"/>
          <w:sz w:val="22"/>
          <w:szCs w:val="22"/>
        </w:rPr>
      </w:pPr>
      <w:r>
        <w:rPr>
          <w:rFonts w:ascii="Roboto" w:hAnsi="Roboto" w:cs="Segoe UI"/>
          <w:sz w:val="22"/>
          <w:szCs w:val="22"/>
        </w:rPr>
        <w:t>*</w:t>
      </w:r>
      <w:r w:rsidRPr="00E449FF">
        <w:rPr>
          <w:rFonts w:ascii="Roboto" w:hAnsi="Roboto" w:cs="Segoe UI"/>
          <w:sz w:val="22"/>
          <w:szCs w:val="22"/>
        </w:rPr>
        <w:t>Only applicable at certain locations</w:t>
      </w:r>
    </w:p>
    <w:p w14:paraId="20A7F5AF" w14:textId="7E5CF6FF" w:rsidR="00CD03E8" w:rsidRPr="00E449FF" w:rsidRDefault="00E449FF" w:rsidP="00E449FF">
      <w:pPr>
        <w:pStyle w:val="Heading1"/>
        <w:shd w:val="clear" w:color="auto" w:fill="FFFFFF"/>
        <w:spacing w:after="0"/>
        <w:ind w:left="0"/>
        <w:textAlignment w:val="baseline"/>
        <w:rPr>
          <w:rFonts w:ascii="Roboto" w:hAnsi="Roboto" w:cs="Arial"/>
          <w:szCs w:val="22"/>
        </w:rPr>
      </w:pPr>
      <w:r w:rsidRPr="00E449FF">
        <w:rPr>
          <w:rFonts w:ascii="Roboto" w:hAnsi="Roboto" w:cs="Segoe UI"/>
          <w:szCs w:val="22"/>
          <w:shd w:val="clear" w:color="auto" w:fill="FFFFFF"/>
        </w:rPr>
        <w:t>We believe that being a good corporate citizen is good business. To us, corporate citizenship means being accountable, serving our clients, being an employer of choice, managing our environmental impact, and supporting our communities. An emphasis on corporate citizenship is embedded in our culture and values, and is an important element of how we achieve success.</w:t>
      </w:r>
      <w:r w:rsidRPr="00E449FF">
        <w:rPr>
          <w:rFonts w:ascii="Roboto" w:hAnsi="Roboto" w:cs="Segoe UI"/>
          <w:szCs w:val="22"/>
        </w:rPr>
        <w:br/>
      </w:r>
      <w:r w:rsidRPr="00E449FF">
        <w:rPr>
          <w:rFonts w:ascii="Roboto" w:hAnsi="Roboto" w:cs="Segoe UI"/>
          <w:szCs w:val="22"/>
        </w:rPr>
        <w:br/>
      </w:r>
      <w:r w:rsidRPr="00E449FF">
        <w:rPr>
          <w:rFonts w:ascii="Roboto" w:hAnsi="Roboto" w:cs="Segoe UI"/>
          <w:szCs w:val="22"/>
          <w:shd w:val="clear" w:color="auto" w:fill="FFFFFF"/>
        </w:rPr>
        <w:t>We are also committed to your learning and development with resources focused around Experience, Exposure, and Education, to help you achieve your professional development goals.</w:t>
      </w:r>
      <w:r w:rsidRPr="00E449FF">
        <w:rPr>
          <w:rFonts w:ascii="Roboto" w:hAnsi="Roboto" w:cs="Segoe UI"/>
          <w:szCs w:val="22"/>
        </w:rPr>
        <w:br/>
      </w:r>
      <w:r w:rsidRPr="00E449FF">
        <w:rPr>
          <w:rFonts w:ascii="Roboto" w:hAnsi="Roboto" w:cs="Segoe UI"/>
          <w:szCs w:val="22"/>
        </w:rPr>
        <w:br/>
      </w:r>
      <w:r w:rsidRPr="00E449FF">
        <w:rPr>
          <w:rFonts w:ascii="Roboto" w:hAnsi="Roboto" w:cs="Segoe UI"/>
          <w:szCs w:val="22"/>
          <w:shd w:val="clear" w:color="auto" w:fill="FFFFFF"/>
        </w:rPr>
        <w:t>Franklin Templeton is an Equal Opportunity Employer. We are committed to equal employment opportunity for all applicants and existing employees and we evaluate qualified applicants without regard to ancestry, age, color, disability, genetic information, gender, gender identity, or gender expression, marital status, medical condition, military or veteran status, national origin, race, religion, sex, sexual orientation, and any other basis protected by federal, state, or local law, ordinance, or regulation. We invite you to visit us at Franklin Templeton Careers to learn more about our company, career opportunities and recruitment process.</w:t>
      </w:r>
      <w:r w:rsidRPr="00E449FF">
        <w:rPr>
          <w:rFonts w:ascii="Roboto" w:hAnsi="Roboto" w:cs="Segoe UI"/>
          <w:szCs w:val="22"/>
        </w:rPr>
        <w:br/>
      </w:r>
      <w:r w:rsidRPr="00E449FF">
        <w:rPr>
          <w:rFonts w:ascii="Roboto" w:hAnsi="Roboto" w:cs="Segoe UI"/>
          <w:szCs w:val="22"/>
        </w:rPr>
        <w:br/>
      </w:r>
      <w:r w:rsidRPr="00E449FF">
        <w:rPr>
          <w:rFonts w:ascii="Roboto" w:hAnsi="Roboto" w:cs="Segoe UI"/>
          <w:szCs w:val="22"/>
          <w:shd w:val="clear" w:color="auto" w:fill="FFFFFF"/>
        </w:rPr>
        <w:t xml:space="preserve">Franklin Templeton is committed to fostering a diverse and inclusive environment. If you believe that you need an accommodation to search for, or apply for, one of our positions please send an email to </w:t>
      </w:r>
      <w:proofErr w:type="gramStart"/>
      <w:r w:rsidRPr="00E449FF">
        <w:rPr>
          <w:rFonts w:ascii="Roboto" w:hAnsi="Roboto" w:cs="Segoe UI"/>
          <w:szCs w:val="22"/>
          <w:shd w:val="clear" w:color="auto" w:fill="FFFFFF"/>
        </w:rPr>
        <w:t>accommodations@FranklinTempleton.com .</w:t>
      </w:r>
      <w:proofErr w:type="gramEnd"/>
      <w:r w:rsidRPr="00E449FF">
        <w:rPr>
          <w:rFonts w:ascii="Roboto" w:hAnsi="Roboto" w:cs="Segoe UI"/>
          <w:szCs w:val="22"/>
          <w:shd w:val="clear" w:color="auto" w:fill="FFFFFF"/>
        </w:rPr>
        <w:t xml:space="preserve"> In your email, please include the accommodation you are requesting and the job title and job number you are applying for. It may take up to three business days to receive a response to your request. Please note that only requests for accommodations will receive a response.</w:t>
      </w:r>
    </w:p>
    <w:sectPr w:rsidR="00CD03E8" w:rsidRPr="00E449FF" w:rsidSect="00A4066A">
      <w:headerReference w:type="default" r:id="rId14"/>
      <w:footerReference w:type="even" r:id="rId15"/>
      <w:footerReference w:type="default" r:id="rId16"/>
      <w:headerReference w:type="first" r:id="rId17"/>
      <w:pgSz w:w="12240" w:h="15840" w:code="1"/>
      <w:pgMar w:top="3067" w:right="1440" w:bottom="360" w:left="1440" w:header="720" w:footer="74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96011" w14:textId="77777777" w:rsidR="00883B23" w:rsidRDefault="00883B23">
      <w:r>
        <w:separator/>
      </w:r>
    </w:p>
  </w:endnote>
  <w:endnote w:type="continuationSeparator" w:id="0">
    <w:p w14:paraId="2267739F" w14:textId="77777777" w:rsidR="00883B23" w:rsidRDefault="00883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Bold">
    <w:panose1 w:val="020B0706020202030204"/>
    <w:charset w:val="00"/>
    <w:family w:val="swiss"/>
    <w:pitch w:val="variable"/>
    <w:sig w:usb0="00000287" w:usb1="00000800" w:usb2="00000000" w:usb3="00000000" w:csb0="0000009F" w:csb1="00000000"/>
  </w:font>
  <w:font w:name="Lucida Grande">
    <w:altName w:val="Segoe UI"/>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Roboto">
    <w:altName w:val="Arial"/>
    <w:charset w:val="00"/>
    <w:family w:val="auto"/>
    <w:pitch w:val="variable"/>
    <w:sig w:usb0="E0000AFF" w:usb1="5000217F" w:usb2="0000002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B2A83" w14:textId="77777777" w:rsidR="0095167D" w:rsidRDefault="0010308A">
    <w:pPr>
      <w:framePr w:wrap="around" w:vAnchor="text" w:hAnchor="margin" w:xAlign="center" w:y="1"/>
    </w:pPr>
    <w:r>
      <w:fldChar w:fldCharType="begin"/>
    </w:r>
    <w:r>
      <w:instrText xml:space="preserve">PAGE  </w:instrText>
    </w:r>
    <w:r>
      <w:fldChar w:fldCharType="separate"/>
    </w:r>
    <w:r>
      <w:t>0</w:t>
    </w:r>
    <w:r>
      <w:fldChar w:fldCharType="end"/>
    </w:r>
  </w:p>
  <w:p w14:paraId="5FAAD21C" w14:textId="77777777" w:rsidR="0095167D" w:rsidRDefault="0095167D"/>
  <w:p w14:paraId="374B5304" w14:textId="77777777" w:rsidR="0095167D" w:rsidRDefault="0095167D"/>
  <w:p w14:paraId="5FBC87EF" w14:textId="77777777" w:rsidR="0095167D" w:rsidRDefault="0095167D"/>
  <w:p w14:paraId="5EB7C09A" w14:textId="77777777" w:rsidR="0095167D" w:rsidRDefault="0095167D"/>
  <w:p w14:paraId="4A64B98C" w14:textId="77777777" w:rsidR="0095167D" w:rsidRDefault="0095167D"/>
  <w:p w14:paraId="152F1564" w14:textId="77777777" w:rsidR="0095167D" w:rsidRDefault="0095167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1D85D" w14:textId="77777777" w:rsidR="00014A95" w:rsidRPr="008172FC" w:rsidRDefault="00014A95" w:rsidP="008172FC">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A357C" w14:textId="77777777" w:rsidR="00883B23" w:rsidRDefault="00883B23">
      <w:r>
        <w:separator/>
      </w:r>
    </w:p>
  </w:footnote>
  <w:footnote w:type="continuationSeparator" w:id="0">
    <w:p w14:paraId="1DCFE4B1" w14:textId="77777777" w:rsidR="00883B23" w:rsidRDefault="00883B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horzAnchor="page" w:tblpX="8425" w:tblpY="-3023"/>
      <w:tblOverlap w:val="never"/>
      <w:tblW w:w="2631" w:type="dxa"/>
      <w:tblLayout w:type="fixed"/>
      <w:tblCellMar>
        <w:left w:w="0" w:type="dxa"/>
        <w:right w:w="0" w:type="dxa"/>
      </w:tblCellMar>
      <w:tblLook w:val="00A0" w:firstRow="1" w:lastRow="0" w:firstColumn="1" w:lastColumn="0" w:noHBand="0" w:noVBand="0"/>
    </w:tblPr>
    <w:tblGrid>
      <w:gridCol w:w="2631"/>
    </w:tblGrid>
    <w:tr w:rsidR="001F1F98" w14:paraId="7ECB0D29" w14:textId="77777777" w:rsidTr="000C7D58">
      <w:trPr>
        <w:trHeight w:val="2385"/>
      </w:trPr>
      <w:tc>
        <w:tcPr>
          <w:tcW w:w="2631" w:type="dxa"/>
          <w:vAlign w:val="bottom"/>
        </w:tcPr>
        <w:p w14:paraId="6DA0D408" w14:textId="77777777" w:rsidR="001555B2" w:rsidRPr="00A80117" w:rsidRDefault="0010308A" w:rsidP="001555B2">
          <w:pPr>
            <w:pStyle w:val="Fiduciary"/>
            <w:framePr w:hSpace="0" w:wrap="auto" w:vAnchor="margin" w:hAnchor="text" w:xAlign="left" w:yAlign="inline"/>
            <w:rPr>
              <w:color w:val="C00000"/>
            </w:rPr>
          </w:pPr>
          <w:r>
            <w:rPr>
              <w:noProof/>
              <w:color w:val="C00000"/>
            </w:rPr>
            <w:drawing>
              <wp:inline distT="0" distB="0" distL="0" distR="0" wp14:anchorId="5CD79618" wp14:editId="55A5EE75">
                <wp:extent cx="1612800" cy="131322"/>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TCI_Logotype_1line_pos_0120.png"/>
                        <pic:cNvPicPr/>
                      </pic:nvPicPr>
                      <pic:blipFill>
                        <a:blip r:embed="rId1"/>
                        <a:stretch>
                          <a:fillRect/>
                        </a:stretch>
                      </pic:blipFill>
                      <pic:spPr>
                        <a:xfrm>
                          <a:off x="0" y="0"/>
                          <a:ext cx="1612800" cy="131322"/>
                        </a:xfrm>
                        <a:prstGeom prst="rect">
                          <a:avLst/>
                        </a:prstGeom>
                      </pic:spPr>
                    </pic:pic>
                  </a:graphicData>
                </a:graphic>
              </wp:inline>
            </w:drawing>
          </w:r>
        </w:p>
        <w:p w14:paraId="4DF319BD" w14:textId="77777777" w:rsidR="001555B2" w:rsidRDefault="001555B2" w:rsidP="001555B2">
          <w:pPr>
            <w:pStyle w:val="04Address"/>
            <w:framePr w:hSpace="0" w:wrap="auto" w:vAnchor="margin" w:hAnchor="text" w:xAlign="left" w:yAlign="inline"/>
          </w:pPr>
        </w:p>
        <w:p w14:paraId="022F488C" w14:textId="77777777" w:rsidR="001555B2" w:rsidRPr="002271DF" w:rsidRDefault="001555B2" w:rsidP="001555B2">
          <w:pPr>
            <w:pStyle w:val="04Address"/>
            <w:framePr w:hSpace="0" w:wrap="auto" w:vAnchor="margin" w:hAnchor="text" w:xAlign="left" w:yAlign="inline"/>
          </w:pPr>
        </w:p>
        <w:p w14:paraId="6AFED103" w14:textId="77777777" w:rsidR="001555B2" w:rsidRPr="002271DF" w:rsidRDefault="001555B2" w:rsidP="001555B2">
          <w:pPr>
            <w:pStyle w:val="04Address"/>
            <w:framePr w:hSpace="0" w:wrap="auto" w:vAnchor="margin" w:hAnchor="text" w:xAlign="left" w:yAlign="inline"/>
          </w:pPr>
        </w:p>
        <w:p w14:paraId="4CA55C19" w14:textId="77777777" w:rsidR="001555B2" w:rsidRPr="002271DF" w:rsidRDefault="001555B2" w:rsidP="001555B2">
          <w:pPr>
            <w:pStyle w:val="04Address"/>
            <w:framePr w:hSpace="0" w:wrap="auto" w:vAnchor="margin" w:hAnchor="text" w:xAlign="left" w:yAlign="inline"/>
            <w:rPr>
              <w:rFonts w:ascii="Arial" w:hAnsi="Arial"/>
            </w:rPr>
          </w:pPr>
        </w:p>
      </w:tc>
    </w:tr>
  </w:tbl>
  <w:p w14:paraId="4EC4D52E" w14:textId="77777777" w:rsidR="00357F4B" w:rsidRDefault="00357F4B" w:rsidP="001555B2">
    <w:pPr>
      <w:pStyle w:val="FTCIHeader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57C66" w14:textId="77777777" w:rsidR="0095167D" w:rsidRDefault="0010308A" w:rsidP="00AE07A6">
    <w:pPr>
      <w:pStyle w:val="Header"/>
      <w:tabs>
        <w:tab w:val="left" w:pos="3686"/>
      </w:tabs>
      <w:ind w:left="0"/>
    </w:pPr>
    <w:r>
      <w:rPr>
        <w:noProof/>
      </w:rPr>
      <w:drawing>
        <wp:anchor distT="0" distB="0" distL="114300" distR="114300" simplePos="0" relativeHeight="251658240" behindDoc="0" locked="0" layoutInCell="1" allowOverlap="1" wp14:anchorId="59B9F33E" wp14:editId="4DB56B36">
          <wp:simplePos x="0" y="0"/>
          <wp:positionH relativeFrom="margin">
            <wp:posOffset>-241300</wp:posOffset>
          </wp:positionH>
          <wp:positionV relativeFrom="paragraph">
            <wp:posOffset>222885</wp:posOffset>
          </wp:positionV>
          <wp:extent cx="2766060" cy="1041400"/>
          <wp:effectExtent l="0" t="0" r="0" b="0"/>
          <wp:wrapThrough wrapText="bothSides">
            <wp:wrapPolygon edited="0">
              <wp:start x="1686" y="4478"/>
              <wp:lineTo x="1686" y="16859"/>
              <wp:lineTo x="18347" y="16859"/>
              <wp:lineTo x="18347" y="13434"/>
              <wp:lineTo x="18843" y="13434"/>
              <wp:lineTo x="19736" y="10537"/>
              <wp:lineTo x="19934" y="7376"/>
              <wp:lineTo x="17554" y="6849"/>
              <wp:lineTo x="6446" y="4478"/>
              <wp:lineTo x="1686" y="4478"/>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403577" name="Picture 3" descr="C:\Users\rgomez\AppData\Local\Microsoft\Windows\INetCache\Content.Word\FTCI.JPG"/>
                  <pic:cNvPicPr>
                    <a:picLocks noChangeAspect="1" noChangeArrowheads="1"/>
                  </pic:cNvPicPr>
                </pic:nvPicPr>
                <pic:blipFill>
                  <a:blip r:embed="rId1"/>
                  <a:stretch>
                    <a:fillRect/>
                  </a:stretch>
                </pic:blipFill>
                <pic:spPr bwMode="auto">
                  <a:xfrm>
                    <a:off x="0" y="0"/>
                    <a:ext cx="2766060" cy="104140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A6C8F8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D68AA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0C02F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ADA5D8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B1C1D5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F56B1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1F0CAB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8B40C3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E121C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4C3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FD77F7"/>
    <w:multiLevelType w:val="multilevel"/>
    <w:tmpl w:val="0FD00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22529C6"/>
    <w:multiLevelType w:val="multilevel"/>
    <w:tmpl w:val="762A9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2E262B0"/>
    <w:multiLevelType w:val="multilevel"/>
    <w:tmpl w:val="8D186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BD84394"/>
    <w:multiLevelType w:val="multilevel"/>
    <w:tmpl w:val="AE462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A5555E6"/>
    <w:multiLevelType w:val="hybridMultilevel"/>
    <w:tmpl w:val="42B81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F12249"/>
    <w:multiLevelType w:val="hybridMultilevel"/>
    <w:tmpl w:val="76F4F7C4"/>
    <w:lvl w:ilvl="0" w:tplc="EFD41632">
      <w:start w:val="1"/>
      <w:numFmt w:val="bullet"/>
      <w:pStyle w:val="1stBullet"/>
      <w:lvlText w:val=""/>
      <w:lvlJc w:val="left"/>
      <w:pPr>
        <w:ind w:left="360" w:hanging="360"/>
      </w:pPr>
      <w:rPr>
        <w:rFonts w:ascii="Symbol" w:hAnsi="Symbol" w:hint="default"/>
        <w:color w:val="4F758B"/>
      </w:rPr>
    </w:lvl>
    <w:lvl w:ilvl="1" w:tplc="BDCCC35C">
      <w:start w:val="1"/>
      <w:numFmt w:val="bullet"/>
      <w:lvlText w:val="o"/>
      <w:lvlJc w:val="left"/>
      <w:pPr>
        <w:ind w:left="1440" w:hanging="360"/>
      </w:pPr>
      <w:rPr>
        <w:rFonts w:ascii="Courier New" w:hAnsi="Courier New" w:hint="default"/>
      </w:rPr>
    </w:lvl>
    <w:lvl w:ilvl="2" w:tplc="456E1B74" w:tentative="1">
      <w:start w:val="1"/>
      <w:numFmt w:val="bullet"/>
      <w:lvlText w:val=""/>
      <w:lvlJc w:val="left"/>
      <w:pPr>
        <w:ind w:left="2160" w:hanging="360"/>
      </w:pPr>
      <w:rPr>
        <w:rFonts w:ascii="Wingdings" w:hAnsi="Wingdings" w:hint="default"/>
      </w:rPr>
    </w:lvl>
    <w:lvl w:ilvl="3" w:tplc="858A66BC" w:tentative="1">
      <w:start w:val="1"/>
      <w:numFmt w:val="bullet"/>
      <w:lvlText w:val=""/>
      <w:lvlJc w:val="left"/>
      <w:pPr>
        <w:ind w:left="2880" w:hanging="360"/>
      </w:pPr>
      <w:rPr>
        <w:rFonts w:ascii="Symbol" w:hAnsi="Symbol" w:hint="default"/>
      </w:rPr>
    </w:lvl>
    <w:lvl w:ilvl="4" w:tplc="B0CAE8C0" w:tentative="1">
      <w:start w:val="1"/>
      <w:numFmt w:val="bullet"/>
      <w:lvlText w:val="o"/>
      <w:lvlJc w:val="left"/>
      <w:pPr>
        <w:ind w:left="3600" w:hanging="360"/>
      </w:pPr>
      <w:rPr>
        <w:rFonts w:ascii="Courier New" w:hAnsi="Courier New" w:hint="default"/>
      </w:rPr>
    </w:lvl>
    <w:lvl w:ilvl="5" w:tplc="C1C66278" w:tentative="1">
      <w:start w:val="1"/>
      <w:numFmt w:val="bullet"/>
      <w:lvlText w:val=""/>
      <w:lvlJc w:val="left"/>
      <w:pPr>
        <w:ind w:left="4320" w:hanging="360"/>
      </w:pPr>
      <w:rPr>
        <w:rFonts w:ascii="Wingdings" w:hAnsi="Wingdings" w:hint="default"/>
      </w:rPr>
    </w:lvl>
    <w:lvl w:ilvl="6" w:tplc="1B000D94" w:tentative="1">
      <w:start w:val="1"/>
      <w:numFmt w:val="bullet"/>
      <w:lvlText w:val=""/>
      <w:lvlJc w:val="left"/>
      <w:pPr>
        <w:ind w:left="5040" w:hanging="360"/>
      </w:pPr>
      <w:rPr>
        <w:rFonts w:ascii="Symbol" w:hAnsi="Symbol" w:hint="default"/>
      </w:rPr>
    </w:lvl>
    <w:lvl w:ilvl="7" w:tplc="2DA471BC" w:tentative="1">
      <w:start w:val="1"/>
      <w:numFmt w:val="bullet"/>
      <w:lvlText w:val="o"/>
      <w:lvlJc w:val="left"/>
      <w:pPr>
        <w:ind w:left="5760" w:hanging="360"/>
      </w:pPr>
      <w:rPr>
        <w:rFonts w:ascii="Courier New" w:hAnsi="Courier New" w:hint="default"/>
      </w:rPr>
    </w:lvl>
    <w:lvl w:ilvl="8" w:tplc="CF186A6C" w:tentative="1">
      <w:start w:val="1"/>
      <w:numFmt w:val="bullet"/>
      <w:lvlText w:val=""/>
      <w:lvlJc w:val="left"/>
      <w:pPr>
        <w:ind w:left="6480" w:hanging="360"/>
      </w:pPr>
      <w:rPr>
        <w:rFonts w:ascii="Wingdings" w:hAnsi="Wingdings" w:hint="default"/>
      </w:rPr>
    </w:lvl>
  </w:abstractNum>
  <w:abstractNum w:abstractNumId="16" w15:restartNumberingAfterBreak="0">
    <w:nsid w:val="56A302B7"/>
    <w:multiLevelType w:val="multilevel"/>
    <w:tmpl w:val="89089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6F474E7"/>
    <w:multiLevelType w:val="multilevel"/>
    <w:tmpl w:val="11EA7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A353EBD"/>
    <w:multiLevelType w:val="multilevel"/>
    <w:tmpl w:val="2954D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A75277E"/>
    <w:multiLevelType w:val="multilevel"/>
    <w:tmpl w:val="AE348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CF214AA"/>
    <w:multiLevelType w:val="hybridMultilevel"/>
    <w:tmpl w:val="F5623A38"/>
    <w:lvl w:ilvl="0" w:tplc="FE548594">
      <w:start w:val="1"/>
      <w:numFmt w:val="bullet"/>
      <w:pStyle w:val="2ndBullet"/>
      <w:lvlText w:val="−"/>
      <w:lvlJc w:val="left"/>
      <w:pPr>
        <w:ind w:left="720" w:hanging="360"/>
      </w:pPr>
      <w:rPr>
        <w:rFonts w:ascii="Calibri" w:hAnsi="Calibri" w:hint="default"/>
        <w:color w:val="4F758B"/>
      </w:rPr>
    </w:lvl>
    <w:lvl w:ilvl="1" w:tplc="E82A1154" w:tentative="1">
      <w:start w:val="1"/>
      <w:numFmt w:val="bullet"/>
      <w:lvlText w:val="o"/>
      <w:lvlJc w:val="left"/>
      <w:pPr>
        <w:ind w:left="1440" w:hanging="360"/>
      </w:pPr>
      <w:rPr>
        <w:rFonts w:ascii="Courier New" w:hAnsi="Courier New" w:cs="Courier New" w:hint="default"/>
      </w:rPr>
    </w:lvl>
    <w:lvl w:ilvl="2" w:tplc="01F431B4" w:tentative="1">
      <w:start w:val="1"/>
      <w:numFmt w:val="bullet"/>
      <w:lvlText w:val=""/>
      <w:lvlJc w:val="left"/>
      <w:pPr>
        <w:ind w:left="2160" w:hanging="360"/>
      </w:pPr>
      <w:rPr>
        <w:rFonts w:ascii="Wingdings" w:hAnsi="Wingdings" w:hint="default"/>
      </w:rPr>
    </w:lvl>
    <w:lvl w:ilvl="3" w:tplc="559EE198" w:tentative="1">
      <w:start w:val="1"/>
      <w:numFmt w:val="bullet"/>
      <w:lvlText w:val=""/>
      <w:lvlJc w:val="left"/>
      <w:pPr>
        <w:ind w:left="2880" w:hanging="360"/>
      </w:pPr>
      <w:rPr>
        <w:rFonts w:ascii="Symbol" w:hAnsi="Symbol" w:hint="default"/>
      </w:rPr>
    </w:lvl>
    <w:lvl w:ilvl="4" w:tplc="0E9CC39A" w:tentative="1">
      <w:start w:val="1"/>
      <w:numFmt w:val="bullet"/>
      <w:lvlText w:val="o"/>
      <w:lvlJc w:val="left"/>
      <w:pPr>
        <w:ind w:left="3600" w:hanging="360"/>
      </w:pPr>
      <w:rPr>
        <w:rFonts w:ascii="Courier New" w:hAnsi="Courier New" w:cs="Courier New" w:hint="default"/>
      </w:rPr>
    </w:lvl>
    <w:lvl w:ilvl="5" w:tplc="8C5ABC1A" w:tentative="1">
      <w:start w:val="1"/>
      <w:numFmt w:val="bullet"/>
      <w:lvlText w:val=""/>
      <w:lvlJc w:val="left"/>
      <w:pPr>
        <w:ind w:left="4320" w:hanging="360"/>
      </w:pPr>
      <w:rPr>
        <w:rFonts w:ascii="Wingdings" w:hAnsi="Wingdings" w:hint="default"/>
      </w:rPr>
    </w:lvl>
    <w:lvl w:ilvl="6" w:tplc="D4B4AF08" w:tentative="1">
      <w:start w:val="1"/>
      <w:numFmt w:val="bullet"/>
      <w:lvlText w:val=""/>
      <w:lvlJc w:val="left"/>
      <w:pPr>
        <w:ind w:left="5040" w:hanging="360"/>
      </w:pPr>
      <w:rPr>
        <w:rFonts w:ascii="Symbol" w:hAnsi="Symbol" w:hint="default"/>
      </w:rPr>
    </w:lvl>
    <w:lvl w:ilvl="7" w:tplc="63BCC226" w:tentative="1">
      <w:start w:val="1"/>
      <w:numFmt w:val="bullet"/>
      <w:lvlText w:val="o"/>
      <w:lvlJc w:val="left"/>
      <w:pPr>
        <w:ind w:left="5760" w:hanging="360"/>
      </w:pPr>
      <w:rPr>
        <w:rFonts w:ascii="Courier New" w:hAnsi="Courier New" w:cs="Courier New" w:hint="default"/>
      </w:rPr>
    </w:lvl>
    <w:lvl w:ilvl="8" w:tplc="B5A40432"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9"/>
  </w:num>
  <w:num w:numId="4">
    <w:abstractNumId w:val="8"/>
  </w:num>
  <w:num w:numId="5">
    <w:abstractNumId w:val="8"/>
  </w:num>
  <w:num w:numId="6">
    <w:abstractNumId w:val="8"/>
    <w:lvlOverride w:ilvl="0">
      <w:startOverride w:val="1"/>
    </w:lvlOverride>
  </w:num>
  <w:num w:numId="7">
    <w:abstractNumId w:val="7"/>
  </w:num>
  <w:num w:numId="8">
    <w:abstractNumId w:val="7"/>
  </w:num>
  <w:num w:numId="9">
    <w:abstractNumId w:val="7"/>
  </w:num>
  <w:num w:numId="10">
    <w:abstractNumId w:val="6"/>
  </w:num>
  <w:num w:numId="11">
    <w:abstractNumId w:val="6"/>
  </w:num>
  <w:num w:numId="12">
    <w:abstractNumId w:val="6"/>
  </w:num>
  <w:num w:numId="13">
    <w:abstractNumId w:val="5"/>
  </w:num>
  <w:num w:numId="14">
    <w:abstractNumId w:val="5"/>
  </w:num>
  <w:num w:numId="15">
    <w:abstractNumId w:val="5"/>
  </w:num>
  <w:num w:numId="16">
    <w:abstractNumId w:val="4"/>
  </w:num>
  <w:num w:numId="17">
    <w:abstractNumId w:val="4"/>
  </w:num>
  <w:num w:numId="18">
    <w:abstractNumId w:val="4"/>
  </w:num>
  <w:num w:numId="19">
    <w:abstractNumId w:val="3"/>
  </w:num>
  <w:num w:numId="20">
    <w:abstractNumId w:val="3"/>
  </w:num>
  <w:num w:numId="21">
    <w:abstractNumId w:val="3"/>
    <w:lvlOverride w:ilvl="0">
      <w:startOverride w:val="1"/>
    </w:lvlOverride>
  </w:num>
  <w:num w:numId="22">
    <w:abstractNumId w:val="2"/>
  </w:num>
  <w:num w:numId="23">
    <w:abstractNumId w:val="2"/>
  </w:num>
  <w:num w:numId="24">
    <w:abstractNumId w:val="2"/>
    <w:lvlOverride w:ilvl="0">
      <w:startOverride w:val="1"/>
    </w:lvlOverride>
  </w:num>
  <w:num w:numId="25">
    <w:abstractNumId w:val="1"/>
  </w:num>
  <w:num w:numId="26">
    <w:abstractNumId w:val="1"/>
  </w:num>
  <w:num w:numId="27">
    <w:abstractNumId w:val="1"/>
    <w:lvlOverride w:ilvl="0">
      <w:startOverride w:val="1"/>
    </w:lvlOverride>
  </w:num>
  <w:num w:numId="28">
    <w:abstractNumId w:val="0"/>
  </w:num>
  <w:num w:numId="29">
    <w:abstractNumId w:val="0"/>
  </w:num>
  <w:num w:numId="30">
    <w:abstractNumId w:val="0"/>
    <w:lvlOverride w:ilvl="0">
      <w:startOverride w:val="1"/>
    </w:lvlOverride>
  </w:num>
  <w:num w:numId="31">
    <w:abstractNumId w:val="15"/>
  </w:num>
  <w:num w:numId="32">
    <w:abstractNumId w:val="20"/>
  </w:num>
  <w:num w:numId="33">
    <w:abstractNumId w:val="10"/>
  </w:num>
  <w:num w:numId="34">
    <w:abstractNumId w:val="18"/>
  </w:num>
  <w:num w:numId="35">
    <w:abstractNumId w:val="19"/>
  </w:num>
  <w:num w:numId="36">
    <w:abstractNumId w:val="16"/>
  </w:num>
  <w:num w:numId="37">
    <w:abstractNumId w:val="12"/>
  </w:num>
  <w:num w:numId="38">
    <w:abstractNumId w:val="17"/>
  </w:num>
  <w:num w:numId="39">
    <w:abstractNumId w:val="13"/>
  </w:num>
  <w:num w:numId="40">
    <w:abstractNumId w:val="11"/>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60"/>
  <w:drawingGridVerticalSpacing w:val="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xtTQ0MTUzNzE3NjBS0lEKTi0uzszPAykwrgUAtKebHywAAAA="/>
  </w:docVars>
  <w:rsids>
    <w:rsidRoot w:val="00A11E4D"/>
    <w:rsid w:val="00006FE7"/>
    <w:rsid w:val="00014A95"/>
    <w:rsid w:val="00023444"/>
    <w:rsid w:val="000610CC"/>
    <w:rsid w:val="00081B36"/>
    <w:rsid w:val="00085909"/>
    <w:rsid w:val="000C06F2"/>
    <w:rsid w:val="000C0D52"/>
    <w:rsid w:val="000C7D58"/>
    <w:rsid w:val="000F1335"/>
    <w:rsid w:val="0010308A"/>
    <w:rsid w:val="001555B2"/>
    <w:rsid w:val="00180DED"/>
    <w:rsid w:val="00190E78"/>
    <w:rsid w:val="001924C3"/>
    <w:rsid w:val="001939F3"/>
    <w:rsid w:val="001B12BB"/>
    <w:rsid w:val="001C5854"/>
    <w:rsid w:val="001E6C2B"/>
    <w:rsid w:val="001F1F98"/>
    <w:rsid w:val="00204DAD"/>
    <w:rsid w:val="002132F4"/>
    <w:rsid w:val="002141EB"/>
    <w:rsid w:val="00214BE9"/>
    <w:rsid w:val="002271DF"/>
    <w:rsid w:val="002502D6"/>
    <w:rsid w:val="002527AF"/>
    <w:rsid w:val="00256160"/>
    <w:rsid w:val="002639FD"/>
    <w:rsid w:val="002777DA"/>
    <w:rsid w:val="002A0642"/>
    <w:rsid w:val="002A574D"/>
    <w:rsid w:val="00331827"/>
    <w:rsid w:val="003530A6"/>
    <w:rsid w:val="00357F4B"/>
    <w:rsid w:val="00360F90"/>
    <w:rsid w:val="00366B69"/>
    <w:rsid w:val="00370D01"/>
    <w:rsid w:val="0037323C"/>
    <w:rsid w:val="00392661"/>
    <w:rsid w:val="0039475E"/>
    <w:rsid w:val="003A48B0"/>
    <w:rsid w:val="003B49E7"/>
    <w:rsid w:val="003C0BAA"/>
    <w:rsid w:val="004042B7"/>
    <w:rsid w:val="00412CDE"/>
    <w:rsid w:val="00431403"/>
    <w:rsid w:val="00455DC9"/>
    <w:rsid w:val="0048433A"/>
    <w:rsid w:val="00485579"/>
    <w:rsid w:val="004C3E0E"/>
    <w:rsid w:val="004D07FD"/>
    <w:rsid w:val="004D37EF"/>
    <w:rsid w:val="004E1FE9"/>
    <w:rsid w:val="00543648"/>
    <w:rsid w:val="00567F25"/>
    <w:rsid w:val="005924CE"/>
    <w:rsid w:val="005C0682"/>
    <w:rsid w:val="005C5E26"/>
    <w:rsid w:val="005C7391"/>
    <w:rsid w:val="005D6795"/>
    <w:rsid w:val="005F06F1"/>
    <w:rsid w:val="005F472D"/>
    <w:rsid w:val="006079AB"/>
    <w:rsid w:val="00665ECA"/>
    <w:rsid w:val="006852DF"/>
    <w:rsid w:val="0069350F"/>
    <w:rsid w:val="00693D81"/>
    <w:rsid w:val="006A440B"/>
    <w:rsid w:val="006C71C1"/>
    <w:rsid w:val="006F351C"/>
    <w:rsid w:val="00701646"/>
    <w:rsid w:val="00713980"/>
    <w:rsid w:val="00724448"/>
    <w:rsid w:val="007813B6"/>
    <w:rsid w:val="0079390E"/>
    <w:rsid w:val="007950E6"/>
    <w:rsid w:val="007952CF"/>
    <w:rsid w:val="007969CC"/>
    <w:rsid w:val="007A2397"/>
    <w:rsid w:val="007A649F"/>
    <w:rsid w:val="007B2550"/>
    <w:rsid w:val="007B3644"/>
    <w:rsid w:val="007D0AC3"/>
    <w:rsid w:val="007F78C0"/>
    <w:rsid w:val="008039AC"/>
    <w:rsid w:val="008172FC"/>
    <w:rsid w:val="008174AD"/>
    <w:rsid w:val="008445F0"/>
    <w:rsid w:val="0084656D"/>
    <w:rsid w:val="008519F4"/>
    <w:rsid w:val="00867C51"/>
    <w:rsid w:val="00883B23"/>
    <w:rsid w:val="008A0969"/>
    <w:rsid w:val="008A1284"/>
    <w:rsid w:val="008A1580"/>
    <w:rsid w:val="008A38D8"/>
    <w:rsid w:val="008A6018"/>
    <w:rsid w:val="008C6990"/>
    <w:rsid w:val="008E1485"/>
    <w:rsid w:val="008E7CA1"/>
    <w:rsid w:val="00914863"/>
    <w:rsid w:val="00934594"/>
    <w:rsid w:val="00945081"/>
    <w:rsid w:val="0095167D"/>
    <w:rsid w:val="009A41FE"/>
    <w:rsid w:val="009C5D6C"/>
    <w:rsid w:val="009D37B5"/>
    <w:rsid w:val="00A11E4D"/>
    <w:rsid w:val="00A4066A"/>
    <w:rsid w:val="00A55151"/>
    <w:rsid w:val="00A60AE4"/>
    <w:rsid w:val="00A618E5"/>
    <w:rsid w:val="00A658FB"/>
    <w:rsid w:val="00A66FB8"/>
    <w:rsid w:val="00A74E27"/>
    <w:rsid w:val="00A80117"/>
    <w:rsid w:val="00A83C6F"/>
    <w:rsid w:val="00AC45BC"/>
    <w:rsid w:val="00AD1BA8"/>
    <w:rsid w:val="00AD61C3"/>
    <w:rsid w:val="00AE07A6"/>
    <w:rsid w:val="00AE75A0"/>
    <w:rsid w:val="00AF60EA"/>
    <w:rsid w:val="00B277A9"/>
    <w:rsid w:val="00B337BE"/>
    <w:rsid w:val="00B62915"/>
    <w:rsid w:val="00B70869"/>
    <w:rsid w:val="00B7721A"/>
    <w:rsid w:val="00B81B61"/>
    <w:rsid w:val="00B94BCA"/>
    <w:rsid w:val="00BA6BEE"/>
    <w:rsid w:val="00BE068A"/>
    <w:rsid w:val="00BE388F"/>
    <w:rsid w:val="00C30898"/>
    <w:rsid w:val="00C37F7A"/>
    <w:rsid w:val="00C828A8"/>
    <w:rsid w:val="00CA7D38"/>
    <w:rsid w:val="00CC15DC"/>
    <w:rsid w:val="00CD03E8"/>
    <w:rsid w:val="00CD5B45"/>
    <w:rsid w:val="00CF26C1"/>
    <w:rsid w:val="00D1542D"/>
    <w:rsid w:val="00D86C2B"/>
    <w:rsid w:val="00D92060"/>
    <w:rsid w:val="00DA466E"/>
    <w:rsid w:val="00DD6659"/>
    <w:rsid w:val="00DE39F2"/>
    <w:rsid w:val="00DF7293"/>
    <w:rsid w:val="00E2714D"/>
    <w:rsid w:val="00E449FF"/>
    <w:rsid w:val="00E51BE7"/>
    <w:rsid w:val="00E66976"/>
    <w:rsid w:val="00E7620E"/>
    <w:rsid w:val="00E84DB6"/>
    <w:rsid w:val="00EB6DC9"/>
    <w:rsid w:val="00ED0D95"/>
    <w:rsid w:val="00ED6260"/>
    <w:rsid w:val="00EF5A03"/>
    <w:rsid w:val="00EF74DF"/>
    <w:rsid w:val="00F42AE3"/>
    <w:rsid w:val="00F52979"/>
    <w:rsid w:val="00F61944"/>
    <w:rsid w:val="00F639D1"/>
    <w:rsid w:val="00F67756"/>
    <w:rsid w:val="00F70A48"/>
    <w:rsid w:val="00FB3332"/>
    <w:rsid w:val="00FD1F1A"/>
    <w:rsid w:val="00FD53E5"/>
    <w:rsid w:val="00FE5974"/>
    <w:rsid w:val="00FF552F"/>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5FAE1C"/>
  <w14:defaultImageDpi w14:val="330"/>
  <w15:docId w15:val="{3107E0F4-0B9E-4AB3-BF92-EA2273EFF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835"/>
    </w:pPr>
    <w:rPr>
      <w:rFonts w:ascii="Arial" w:hAnsi="Arial"/>
      <w:spacing w:val="-5"/>
    </w:rPr>
  </w:style>
  <w:style w:type="paragraph" w:styleId="Heading1">
    <w:name w:val="heading 1"/>
    <w:basedOn w:val="Normal"/>
    <w:next w:val="Normal"/>
    <w:qFormat/>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Normal"/>
    <w:qFormat/>
    <w:pPr>
      <w:keepNext/>
      <w:keepLines/>
      <w:spacing w:line="200" w:lineRule="atLeast"/>
      <w:outlineLvl w:val="1"/>
    </w:pPr>
    <w:rPr>
      <w:rFonts w:ascii="Arial Black" w:hAnsi="Arial Black"/>
      <w:spacing w:val="-10"/>
      <w:kern w:val="28"/>
    </w:rPr>
  </w:style>
  <w:style w:type="paragraph" w:styleId="Heading3">
    <w:name w:val="heading 3"/>
    <w:basedOn w:val="Normal"/>
    <w:next w:val="Normal"/>
    <w:qFormat/>
    <w:pPr>
      <w:keepNext/>
      <w:keepLines/>
      <w:spacing w:line="180" w:lineRule="atLeast"/>
      <w:ind w:left="1195"/>
      <w:outlineLvl w:val="2"/>
    </w:pPr>
    <w:rPr>
      <w:rFonts w:ascii="Arial Black" w:hAnsi="Arial Black"/>
      <w:kern w:val="28"/>
    </w:rPr>
  </w:style>
  <w:style w:type="paragraph" w:styleId="Heading4">
    <w:name w:val="heading 4"/>
    <w:basedOn w:val="Normal"/>
    <w:next w:val="Normal"/>
    <w:qFormat/>
    <w:pPr>
      <w:keepNext/>
      <w:keepLines/>
      <w:spacing w:line="180" w:lineRule="atLeast"/>
      <w:ind w:left="1555"/>
      <w:outlineLvl w:val="3"/>
    </w:pPr>
    <w:rPr>
      <w:rFonts w:ascii="Arial Black" w:hAnsi="Arial Black"/>
      <w:spacing w:val="-2"/>
      <w:kern w:val="28"/>
      <w:sz w:val="18"/>
    </w:rPr>
  </w:style>
  <w:style w:type="paragraph" w:styleId="Heading5">
    <w:name w:val="heading 5"/>
    <w:basedOn w:val="Normal"/>
    <w:next w:val="Normal"/>
    <w:qFormat/>
    <w:pPr>
      <w:keepNext/>
      <w:keepLines/>
      <w:spacing w:line="180" w:lineRule="atLeast"/>
      <w:ind w:left="1915"/>
      <w:outlineLvl w:val="4"/>
    </w:pPr>
    <w:rPr>
      <w:rFonts w:ascii="Arial Black" w:hAnsi="Arial Black"/>
      <w:spacing w:val="-2"/>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1555"/>
    </w:pPr>
  </w:style>
  <w:style w:type="character" w:customStyle="1" w:styleId="05telfaxemailbold">
    <w:name w:val="05 tel/fax/email bold"/>
    <w:basedOn w:val="DefaultParagraphFont"/>
    <w:rsid w:val="00942553"/>
    <w:rPr>
      <w:rFonts w:ascii="Arial Narrow" w:hAnsi="Arial Narrow"/>
      <w:b/>
      <w:spacing w:val="0"/>
      <w:w w:val="100"/>
      <w:position w:val="0"/>
      <w:sz w:val="16"/>
    </w:rPr>
  </w:style>
  <w:style w:type="paragraph" w:styleId="Header">
    <w:name w:val="header"/>
    <w:basedOn w:val="Normal"/>
    <w:link w:val="HeaderChar"/>
    <w:uiPriority w:val="99"/>
    <w:unhideWhenUsed/>
    <w:rsid w:val="000C1D09"/>
    <w:pPr>
      <w:tabs>
        <w:tab w:val="center" w:pos="4320"/>
        <w:tab w:val="right" w:pos="8640"/>
      </w:tabs>
    </w:pPr>
  </w:style>
  <w:style w:type="character" w:customStyle="1" w:styleId="HeaderChar">
    <w:name w:val="Header Char"/>
    <w:basedOn w:val="DefaultParagraphFont"/>
    <w:link w:val="Header"/>
    <w:uiPriority w:val="99"/>
    <w:rsid w:val="000C1D09"/>
    <w:rPr>
      <w:rFonts w:ascii="Arial" w:hAnsi="Arial"/>
      <w:spacing w:val="-5"/>
    </w:rPr>
  </w:style>
  <w:style w:type="character" w:customStyle="1" w:styleId="Slogan">
    <w:name w:val="Slogan"/>
    <w:basedOn w:val="DefaultParagraphFont"/>
    <w:rPr>
      <w:rFonts w:ascii="Arial Black" w:hAnsi="Arial Black" w:hint="default"/>
      <w:color w:val="FFFFFF"/>
      <w:spacing w:val="-10"/>
      <w:position w:val="0"/>
      <w:sz w:val="19"/>
      <w:bdr w:val="none" w:sz="0" w:space="0" w:color="auto" w:frame="1"/>
      <w:shd w:val="solid" w:color="auto" w:fill="auto"/>
    </w:rPr>
  </w:style>
  <w:style w:type="table" w:styleId="TableGrid">
    <w:name w:val="Table Grid"/>
    <w:basedOn w:val="TableNormal"/>
    <w:rsid w:val="007467F9"/>
    <w:pPr>
      <w:ind w:left="83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446F4"/>
    <w:pPr>
      <w:tabs>
        <w:tab w:val="center" w:pos="4320"/>
        <w:tab w:val="right" w:pos="8640"/>
      </w:tabs>
    </w:pPr>
  </w:style>
  <w:style w:type="paragraph" w:customStyle="1" w:styleId="06Disclosure">
    <w:name w:val="06 Disclosure"/>
    <w:basedOn w:val="Footer"/>
    <w:qFormat/>
    <w:rsid w:val="00E63690"/>
    <w:pPr>
      <w:spacing w:line="190" w:lineRule="exact"/>
      <w:ind w:left="0"/>
      <w:jc w:val="center"/>
    </w:pPr>
    <w:rPr>
      <w:rFonts w:ascii="Arial Narrow" w:eastAsia="Cambria" w:hAnsi="Arial Narrow"/>
      <w:spacing w:val="0"/>
      <w:sz w:val="16"/>
      <w:szCs w:val="24"/>
    </w:rPr>
  </w:style>
  <w:style w:type="character" w:customStyle="1" w:styleId="FooterChar">
    <w:name w:val="Footer Char"/>
    <w:basedOn w:val="DefaultParagraphFont"/>
    <w:link w:val="Footer"/>
    <w:uiPriority w:val="99"/>
    <w:rsid w:val="002446F4"/>
    <w:rPr>
      <w:rFonts w:ascii="Arial" w:hAnsi="Arial"/>
      <w:spacing w:val="-5"/>
    </w:rPr>
  </w:style>
  <w:style w:type="paragraph" w:customStyle="1" w:styleId="03Subsidiary">
    <w:name w:val="03 Subsidiary"/>
    <w:basedOn w:val="Normal"/>
    <w:autoRedefine/>
    <w:qFormat/>
    <w:rsid w:val="001555B2"/>
    <w:pPr>
      <w:framePr w:hSpace="187" w:wrap="around" w:vAnchor="text" w:hAnchor="page" w:x="7971" w:y="301"/>
      <w:spacing w:line="200" w:lineRule="exact"/>
      <w:ind w:left="0"/>
    </w:pPr>
    <w:rPr>
      <w:rFonts w:ascii="Arial Narrow Bold" w:eastAsia="Cambria" w:hAnsi="Arial Narrow Bold"/>
      <w:b/>
      <w:color w:val="971B2F"/>
      <w:spacing w:val="0"/>
    </w:rPr>
  </w:style>
  <w:style w:type="paragraph" w:customStyle="1" w:styleId="04Address">
    <w:name w:val="04 Address"/>
    <w:basedOn w:val="Normal"/>
    <w:qFormat/>
    <w:rsid w:val="008A38D8"/>
    <w:pPr>
      <w:framePr w:hSpace="187" w:wrap="around" w:vAnchor="text" w:hAnchor="page" w:x="7971" w:y="301"/>
      <w:spacing w:after="30" w:line="220" w:lineRule="exact"/>
      <w:ind w:left="0"/>
    </w:pPr>
    <w:rPr>
      <w:rFonts w:ascii="Arial Narrow" w:eastAsia="Cambria" w:hAnsi="Arial Narrow"/>
      <w:spacing w:val="0"/>
      <w:szCs w:val="24"/>
    </w:rPr>
  </w:style>
  <w:style w:type="paragraph" w:customStyle="1" w:styleId="05telfaxemailurl">
    <w:name w:val="05 tel/fax/email/url"/>
    <w:basedOn w:val="Normal"/>
    <w:qFormat/>
    <w:rsid w:val="00942553"/>
    <w:pPr>
      <w:framePr w:hSpace="187" w:wrap="around" w:vAnchor="text" w:hAnchor="page" w:x="7971" w:y="301"/>
      <w:spacing w:line="200" w:lineRule="exact"/>
      <w:ind w:left="0"/>
    </w:pPr>
    <w:rPr>
      <w:rFonts w:ascii="Arial Narrow" w:eastAsia="Cambria" w:hAnsi="Arial Narrow"/>
      <w:spacing w:val="6"/>
      <w:sz w:val="16"/>
      <w:szCs w:val="24"/>
    </w:rPr>
  </w:style>
  <w:style w:type="paragraph" w:customStyle="1" w:styleId="07Body">
    <w:name w:val="07 Body"/>
    <w:basedOn w:val="Normal"/>
    <w:link w:val="07BodyChar"/>
    <w:qFormat/>
    <w:rsid w:val="00A30D23"/>
    <w:pPr>
      <w:spacing w:line="260" w:lineRule="exact"/>
      <w:ind w:left="0"/>
    </w:pPr>
    <w:rPr>
      <w:rFonts w:ascii="Times New Roman" w:eastAsia="Cambria" w:hAnsi="Times New Roman"/>
      <w:spacing w:val="0"/>
      <w:sz w:val="22"/>
      <w:szCs w:val="24"/>
    </w:rPr>
  </w:style>
  <w:style w:type="paragraph" w:styleId="BalloonText">
    <w:name w:val="Balloon Text"/>
    <w:basedOn w:val="Normal"/>
    <w:link w:val="BalloonTextChar"/>
    <w:uiPriority w:val="99"/>
    <w:semiHidden/>
    <w:unhideWhenUsed/>
    <w:rsid w:val="00C37F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7F7A"/>
    <w:rPr>
      <w:rFonts w:ascii="Lucida Grande" w:hAnsi="Lucida Grande" w:cs="Lucida Grande"/>
      <w:spacing w:val="-5"/>
      <w:sz w:val="18"/>
      <w:szCs w:val="18"/>
    </w:rPr>
  </w:style>
  <w:style w:type="paragraph" w:styleId="NormalWeb">
    <w:name w:val="Normal (Web)"/>
    <w:basedOn w:val="Normal"/>
    <w:uiPriority w:val="99"/>
    <w:unhideWhenUsed/>
    <w:rsid w:val="00B7721A"/>
    <w:pPr>
      <w:spacing w:before="100" w:beforeAutospacing="1" w:after="100" w:afterAutospacing="1"/>
      <w:ind w:left="0"/>
    </w:pPr>
    <w:rPr>
      <w:rFonts w:ascii="Times New Roman" w:eastAsiaTheme="minorEastAsia" w:hAnsi="Times New Roman"/>
      <w:spacing w:val="0"/>
      <w:sz w:val="24"/>
      <w:szCs w:val="24"/>
    </w:rPr>
  </w:style>
  <w:style w:type="paragraph" w:customStyle="1" w:styleId="FTCIHeader">
    <w:name w:val="FTCI Header"/>
    <w:basedOn w:val="07Body"/>
    <w:link w:val="FTCIHeaderChar"/>
    <w:autoRedefine/>
    <w:qFormat/>
    <w:rsid w:val="002132F4"/>
    <w:rPr>
      <w:rFonts w:ascii="Arial" w:hAnsi="Arial" w:cs="Arial"/>
      <w:b/>
      <w:color w:val="4F758B"/>
    </w:rPr>
  </w:style>
  <w:style w:type="paragraph" w:customStyle="1" w:styleId="1stBullet">
    <w:name w:val="1st Bullet"/>
    <w:basedOn w:val="07Body"/>
    <w:link w:val="1stBulletChar"/>
    <w:autoRedefine/>
    <w:qFormat/>
    <w:rsid w:val="002A0642"/>
    <w:pPr>
      <w:numPr>
        <w:numId w:val="31"/>
      </w:numPr>
    </w:pPr>
    <w:rPr>
      <w:rFonts w:ascii="Arial" w:hAnsi="Arial" w:cs="Arial"/>
    </w:rPr>
  </w:style>
  <w:style w:type="character" w:customStyle="1" w:styleId="07BodyChar">
    <w:name w:val="07 Body Char"/>
    <w:basedOn w:val="DefaultParagraphFont"/>
    <w:link w:val="07Body"/>
    <w:rsid w:val="002132F4"/>
    <w:rPr>
      <w:rFonts w:eastAsia="Cambria"/>
      <w:sz w:val="22"/>
      <w:szCs w:val="24"/>
    </w:rPr>
  </w:style>
  <w:style w:type="character" w:customStyle="1" w:styleId="FTCIHeaderChar">
    <w:name w:val="FTCI Header Char"/>
    <w:basedOn w:val="07BodyChar"/>
    <w:link w:val="FTCIHeader"/>
    <w:rsid w:val="002132F4"/>
    <w:rPr>
      <w:rFonts w:ascii="Arial" w:eastAsia="Cambria" w:hAnsi="Arial" w:cs="Arial"/>
      <w:b/>
      <w:color w:val="4F758B"/>
      <w:sz w:val="22"/>
      <w:szCs w:val="24"/>
    </w:rPr>
  </w:style>
  <w:style w:type="paragraph" w:customStyle="1" w:styleId="2ndBullet">
    <w:name w:val="2nd Bullet"/>
    <w:basedOn w:val="1stBullet"/>
    <w:link w:val="2ndBulletChar"/>
    <w:autoRedefine/>
    <w:qFormat/>
    <w:rsid w:val="002A0642"/>
    <w:pPr>
      <w:numPr>
        <w:numId w:val="32"/>
      </w:numPr>
    </w:pPr>
  </w:style>
  <w:style w:type="character" w:customStyle="1" w:styleId="1stBulletChar">
    <w:name w:val="1st Bullet Char"/>
    <w:basedOn w:val="07BodyChar"/>
    <w:link w:val="1stBullet"/>
    <w:rsid w:val="002A0642"/>
    <w:rPr>
      <w:rFonts w:ascii="Arial" w:eastAsia="Cambria" w:hAnsi="Arial" w:cs="Arial"/>
      <w:sz w:val="22"/>
      <w:szCs w:val="24"/>
    </w:rPr>
  </w:style>
  <w:style w:type="character" w:styleId="PlaceholderText">
    <w:name w:val="Placeholder Text"/>
    <w:basedOn w:val="DefaultParagraphFont"/>
    <w:uiPriority w:val="99"/>
    <w:semiHidden/>
    <w:rsid w:val="00ED0D95"/>
    <w:rPr>
      <w:color w:val="808080"/>
    </w:rPr>
  </w:style>
  <w:style w:type="character" w:customStyle="1" w:styleId="2ndBulletChar">
    <w:name w:val="2nd Bullet Char"/>
    <w:basedOn w:val="1stBulletChar"/>
    <w:link w:val="2ndBullet"/>
    <w:rsid w:val="002A0642"/>
    <w:rPr>
      <w:rFonts w:ascii="Arial" w:eastAsia="Cambria" w:hAnsi="Arial" w:cs="Arial"/>
      <w:sz w:val="22"/>
      <w:szCs w:val="24"/>
    </w:rPr>
  </w:style>
  <w:style w:type="paragraph" w:customStyle="1" w:styleId="Fiduciary">
    <w:name w:val="Fiduciary"/>
    <w:basedOn w:val="03Subsidiary"/>
    <w:rsid w:val="00543648"/>
    <w:pPr>
      <w:framePr w:wrap="around"/>
    </w:pPr>
    <w:rPr>
      <w:bCs/>
    </w:rPr>
  </w:style>
  <w:style w:type="paragraph" w:customStyle="1" w:styleId="FTCIHeaderRight">
    <w:name w:val="FTCI Header Right"/>
    <w:basedOn w:val="Normal"/>
    <w:autoRedefine/>
    <w:qFormat/>
    <w:rsid w:val="001555B2"/>
    <w:pPr>
      <w:tabs>
        <w:tab w:val="left" w:pos="6480"/>
        <w:tab w:val="right" w:pos="9180"/>
      </w:tabs>
      <w:spacing w:before="160"/>
      <w:ind w:left="0" w:right="180"/>
      <w:jc w:val="right"/>
    </w:pPr>
    <w:rPr>
      <w:rFonts w:ascii="Arial Narrow" w:hAnsi="Arial Narrow"/>
      <w:b/>
      <w:color w:val="971B2F"/>
      <w:szCs w:val="24"/>
    </w:rPr>
  </w:style>
  <w:style w:type="paragraph" w:customStyle="1" w:styleId="FTCIFooterRight">
    <w:name w:val="FTCI Footer Right"/>
    <w:basedOn w:val="Footer"/>
    <w:autoRedefine/>
    <w:qFormat/>
    <w:rsid w:val="00014A95"/>
    <w:pPr>
      <w:jc w:val="right"/>
    </w:pPr>
    <w:rPr>
      <w:rFonts w:ascii="Arial Narrow" w:hAnsi="Arial Narrow"/>
      <w:b/>
      <w:color w:val="971B2F"/>
      <w:szCs w:val="24"/>
    </w:rPr>
  </w:style>
  <w:style w:type="character" w:customStyle="1" w:styleId="emphasis-3">
    <w:name w:val="emphasis-3"/>
    <w:basedOn w:val="DefaultParagraphFont"/>
    <w:rsid w:val="008039AC"/>
  </w:style>
  <w:style w:type="character" w:customStyle="1" w:styleId="wku2">
    <w:name w:val="wku2"/>
    <w:basedOn w:val="DefaultParagraphFont"/>
    <w:rsid w:val="008039AC"/>
  </w:style>
  <w:style w:type="character" w:styleId="Hyperlink">
    <w:name w:val="Hyperlink"/>
    <w:basedOn w:val="DefaultParagraphFont"/>
    <w:uiPriority w:val="99"/>
    <w:unhideWhenUsed/>
    <w:rsid w:val="008039AC"/>
    <w:rPr>
      <w:color w:val="0000FF"/>
      <w:u w:val="single"/>
    </w:rPr>
  </w:style>
  <w:style w:type="character" w:styleId="UnresolvedMention">
    <w:name w:val="Unresolved Mention"/>
    <w:basedOn w:val="DefaultParagraphFont"/>
    <w:uiPriority w:val="99"/>
    <w:rsid w:val="00BE068A"/>
    <w:rPr>
      <w:color w:val="605E5C"/>
      <w:shd w:val="clear" w:color="auto" w:fill="E1DFDD"/>
    </w:rPr>
  </w:style>
  <w:style w:type="character" w:styleId="Strong">
    <w:name w:val="Strong"/>
    <w:basedOn w:val="DefaultParagraphFont"/>
    <w:uiPriority w:val="22"/>
    <w:qFormat/>
    <w:rsid w:val="00E449FF"/>
    <w:rPr>
      <w:b/>
      <w:bCs/>
    </w:rPr>
  </w:style>
  <w:style w:type="paragraph" w:styleId="ListParagraph">
    <w:name w:val="List Paragraph"/>
    <w:basedOn w:val="Normal"/>
    <w:uiPriority w:val="34"/>
    <w:qFormat/>
    <w:rsid w:val="00E449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36945">
      <w:bodyDiv w:val="1"/>
      <w:marLeft w:val="0"/>
      <w:marRight w:val="0"/>
      <w:marTop w:val="0"/>
      <w:marBottom w:val="0"/>
      <w:divBdr>
        <w:top w:val="none" w:sz="0" w:space="0" w:color="auto"/>
        <w:left w:val="none" w:sz="0" w:space="0" w:color="auto"/>
        <w:bottom w:val="none" w:sz="0" w:space="0" w:color="auto"/>
        <w:right w:val="none" w:sz="0" w:space="0" w:color="auto"/>
      </w:divBdr>
    </w:div>
    <w:div w:id="544220555">
      <w:bodyDiv w:val="1"/>
      <w:marLeft w:val="0"/>
      <w:marRight w:val="0"/>
      <w:marTop w:val="0"/>
      <w:marBottom w:val="0"/>
      <w:divBdr>
        <w:top w:val="none" w:sz="0" w:space="0" w:color="auto"/>
        <w:left w:val="none" w:sz="0" w:space="0" w:color="auto"/>
        <w:bottom w:val="none" w:sz="0" w:space="0" w:color="auto"/>
        <w:right w:val="none" w:sz="0" w:space="0" w:color="auto"/>
      </w:divBdr>
    </w:div>
    <w:div w:id="934022060">
      <w:bodyDiv w:val="1"/>
      <w:marLeft w:val="0"/>
      <w:marRight w:val="0"/>
      <w:marTop w:val="0"/>
      <w:marBottom w:val="0"/>
      <w:divBdr>
        <w:top w:val="none" w:sz="0" w:space="0" w:color="auto"/>
        <w:left w:val="none" w:sz="0" w:space="0" w:color="auto"/>
        <w:bottom w:val="none" w:sz="0" w:space="0" w:color="auto"/>
        <w:right w:val="none" w:sz="0" w:space="0" w:color="auto"/>
      </w:divBdr>
    </w:div>
    <w:div w:id="1273322674">
      <w:bodyDiv w:val="1"/>
      <w:marLeft w:val="0"/>
      <w:marRight w:val="0"/>
      <w:marTop w:val="0"/>
      <w:marBottom w:val="0"/>
      <w:divBdr>
        <w:top w:val="none" w:sz="0" w:space="0" w:color="auto"/>
        <w:left w:val="none" w:sz="0" w:space="0" w:color="auto"/>
        <w:bottom w:val="none" w:sz="0" w:space="0" w:color="auto"/>
        <w:right w:val="none" w:sz="0" w:space="0" w:color="auto"/>
      </w:divBdr>
      <w:divsChild>
        <w:div w:id="1995181459">
          <w:marLeft w:val="0"/>
          <w:marRight w:val="0"/>
          <w:marTop w:val="0"/>
          <w:marBottom w:val="0"/>
          <w:divBdr>
            <w:top w:val="none" w:sz="0" w:space="0" w:color="auto"/>
            <w:left w:val="none" w:sz="0" w:space="0" w:color="auto"/>
            <w:bottom w:val="none" w:sz="0" w:space="0" w:color="auto"/>
            <w:right w:val="none" w:sz="0" w:space="0" w:color="auto"/>
          </w:divBdr>
        </w:div>
        <w:div w:id="1506019220">
          <w:marLeft w:val="0"/>
          <w:marRight w:val="0"/>
          <w:marTop w:val="0"/>
          <w:marBottom w:val="0"/>
          <w:divBdr>
            <w:top w:val="none" w:sz="0" w:space="0" w:color="auto"/>
            <w:left w:val="none" w:sz="0" w:space="0" w:color="auto"/>
            <w:bottom w:val="none" w:sz="0" w:space="0" w:color="auto"/>
            <w:right w:val="none" w:sz="0" w:space="0" w:color="auto"/>
          </w:divBdr>
        </w:div>
        <w:div w:id="1057895846">
          <w:marLeft w:val="0"/>
          <w:marRight w:val="0"/>
          <w:marTop w:val="0"/>
          <w:marBottom w:val="0"/>
          <w:divBdr>
            <w:top w:val="none" w:sz="0" w:space="0" w:color="auto"/>
            <w:left w:val="none" w:sz="0" w:space="0" w:color="auto"/>
            <w:bottom w:val="none" w:sz="0" w:space="0" w:color="auto"/>
            <w:right w:val="none" w:sz="0" w:space="0" w:color="auto"/>
          </w:divBdr>
        </w:div>
      </w:divsChild>
    </w:div>
    <w:div w:id="1961261755">
      <w:bodyDiv w:val="1"/>
      <w:marLeft w:val="0"/>
      <w:marRight w:val="0"/>
      <w:marTop w:val="0"/>
      <w:marBottom w:val="0"/>
      <w:divBdr>
        <w:top w:val="none" w:sz="0" w:space="0" w:color="auto"/>
        <w:left w:val="none" w:sz="0" w:space="0" w:color="auto"/>
        <w:bottom w:val="none" w:sz="0" w:space="0" w:color="auto"/>
        <w:right w:val="none" w:sz="0" w:space="0" w:color="auto"/>
      </w:divBdr>
    </w:div>
    <w:div w:id="20774313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inkedin.com/jobs/view/3574230527"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John.Hill@fiduciarytrust.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7814D411B88244BA2C9BC8A2471DFC" ma:contentTypeVersion="13" ma:contentTypeDescription="Create a new document." ma:contentTypeScope="" ma:versionID="6ab2cf878c5456af543ec634d35dbc31">
  <xsd:schema xmlns:xsd="http://www.w3.org/2001/XMLSchema" xmlns:xs="http://www.w3.org/2001/XMLSchema" xmlns:p="http://schemas.microsoft.com/office/2006/metadata/properties" xmlns:ns3="66b5f63e-bf45-4bac-a85a-bd22522c1462" xmlns:ns4="323f4346-525c-4354-8770-a55c5a5441c2" targetNamespace="http://schemas.microsoft.com/office/2006/metadata/properties" ma:root="true" ma:fieldsID="181be57e3b9fb3a79d2390bb3abb953f" ns3:_="" ns4:_="">
    <xsd:import namespace="66b5f63e-bf45-4bac-a85a-bd22522c1462"/>
    <xsd:import namespace="323f4346-525c-4354-8770-a55c5a5441c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b5f63e-bf45-4bac-a85a-bd22522c14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3f4346-525c-4354-8770-a55c5a5441c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etter>
  <document>
    <row>
      <new_department>Trust and Account Administration</new_department>
      <new_department_ovalue>100000001</new_department_ovalue>
      <firstname>Carolyn</firstname>
      <new_formalname>Carolyn L. Wyeth</new_formalname>
      <lastname>Wyeth</lastname>
      <address1_telephone1>610.975.5982</address1_telephone1>
      <title>Senior Vice President</title>
      <systemuserid>{AA4B6CB7-796A-E811-A97C-000D3A1612A7}</systemuserid>
    </row>
  </document>
</letter>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0C504-5D22-4F1D-BCA4-9EA3A5CDC9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b5f63e-bf45-4bac-a85a-bd22522c1462"/>
    <ds:schemaRef ds:uri="323f4346-525c-4354-8770-a55c5a5441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E6A5CA-FC45-489A-8CFD-A51034145D9A}">
  <ds:schemaRefs/>
</ds:datastoreItem>
</file>

<file path=customXml/itemProps3.xml><?xml version="1.0" encoding="utf-8"?>
<ds:datastoreItem xmlns:ds="http://schemas.openxmlformats.org/officeDocument/2006/customXml" ds:itemID="{C2E6C556-782D-4E0B-B690-7F51B2A2F98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BAD6467-795F-42AE-B7F6-F883F0A9D28C}">
  <ds:schemaRefs>
    <ds:schemaRef ds:uri="http://schemas.microsoft.com/sharepoint/v3/contenttype/forms"/>
  </ds:schemaRefs>
</ds:datastoreItem>
</file>

<file path=customXml/itemProps5.xml><?xml version="1.0" encoding="utf-8"?>
<ds:datastoreItem xmlns:ds="http://schemas.openxmlformats.org/officeDocument/2006/customXml" ds:itemID="{C701015F-1200-40ED-AE92-18386AECE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945</Words>
  <Characters>5390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Professional Fax</vt:lpstr>
    </vt:vector>
  </TitlesOfParts>
  <Company>Microsoft Corp.</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Fax</dc:title>
  <dc:creator>Lin, Sylvia</dc:creator>
  <cp:lastModifiedBy>Denise</cp:lastModifiedBy>
  <cp:revision>2</cp:revision>
  <cp:lastPrinted>2022-10-21T13:43:00Z</cp:lastPrinted>
  <dcterms:created xsi:type="dcterms:W3CDTF">2023-04-26T17:18:00Z</dcterms:created>
  <dcterms:modified xsi:type="dcterms:W3CDTF">2023-04-26T17:18:00Z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0x0101008B7814D411B88244BA2C9BC8A2471DFC</vt:lpwstr>
  </property>
  <property fmtid="{D5CDD505-2E9C-101B-9397-08002B2CF9AE}" pid="3" name="documentCount">
    <vt:lpwstr>1</vt:lpwstr>
  </property>
  <property fmtid="{D5CDD505-2E9C-101B-9397-08002B2CF9AE}" pid="4" name="EDR Created By">
    <vt:lpwstr/>
  </property>
  <property fmtid="{D5CDD505-2E9C-101B-9397-08002B2CF9AE}" pid="5" name="EDR Description">
    <vt:lpwstr/>
  </property>
  <property fmtid="{D5CDD505-2E9C-101B-9397-08002B2CF9AE}" pid="6" name="EDR ID">
    <vt:lpwstr/>
  </property>
  <property fmtid="{D5CDD505-2E9C-101B-9397-08002B2CF9AE}" pid="7" name="EDR Location">
    <vt:lpwstr/>
  </property>
  <property fmtid="{D5CDD505-2E9C-101B-9397-08002B2CF9AE}" pid="8" name="EDR Modified By">
    <vt:lpwstr/>
  </property>
  <property fmtid="{D5CDD505-2E9C-101B-9397-08002B2CF9AE}" pid="9" name="EDR Modified Date">
    <vt:lpwstr/>
  </property>
  <property fmtid="{D5CDD505-2E9C-101B-9397-08002B2CF9AE}" pid="10" name="EDR Name">
    <vt:lpwstr/>
  </property>
  <property fmtid="{D5CDD505-2E9C-101B-9397-08002B2CF9AE}" pid="11" name="EDR Tag">
    <vt:lpwstr/>
  </property>
  <property fmtid="{D5CDD505-2E9C-101B-9397-08002B2CF9AE}" pid="12" name="ItemRetentionFormula">
    <vt:lpwstr/>
  </property>
  <property fmtid="{D5CDD505-2E9C-101B-9397-08002B2CF9AE}" pid="13" name="LCID">
    <vt:i4>1033</vt:i4>
  </property>
  <property fmtid="{D5CDD505-2E9C-101B-9397-08002B2CF9AE}" pid="14" name="UseDefaultLanguage">
    <vt:bool>true</vt:bool>
  </property>
  <property fmtid="{D5CDD505-2E9C-101B-9397-08002B2CF9AE}" pid="15" name="Version">
    <vt:i4>2003051900</vt:i4>
  </property>
  <property fmtid="{D5CDD505-2E9C-101B-9397-08002B2CF9AE}" pid="16" name="WMMTaskPane">
    <vt:lpwstr>6ac1e7ce-3eb3-494c-8e40-ac2656cf48be</vt:lpwstr>
  </property>
  <property fmtid="{D5CDD505-2E9C-101B-9397-08002B2CF9AE}" pid="17" name="WMMTemplateName">
    <vt:lpwstr>4fafa091-4ca1-ea11-a812-000d3a8b0d44</vt:lpwstr>
  </property>
  <property fmtid="{D5CDD505-2E9C-101B-9397-08002B2CF9AE}" pid="18" name="wmm_AdditionalFields1">
    <vt:lpwstr>|firstname||lastname||firstname.lower()lastname.lower()||new_department|</vt:lpwstr>
  </property>
  <property fmtid="{D5CDD505-2E9C-101B-9397-08002B2CF9AE}" pid="19" name="WordMailMerge">
    <vt:lpwstr>systemuser</vt:lpwstr>
  </property>
  <property fmtid="{D5CDD505-2E9C-101B-9397-08002B2CF9AE}" pid="20" name="WordMailMergeDocType">
    <vt:lpwstr>Client</vt:lpwstr>
  </property>
  <property fmtid="{D5CDD505-2E9C-101B-9397-08002B2CF9AE}" pid="21" name="WordMailMergeDocumentName">
    <vt:lpwstr>&lt;&lt;lastname&gt;&gt;+' - FT Letterhead'</vt:lpwstr>
  </property>
  <property fmtid="{D5CDD505-2E9C-101B-9397-08002B2CF9AE}" pid="22" name="WordMailMergeDocumentNameValue">
    <vt:lpwstr>Wyeth - FT Letterhead</vt:lpwstr>
  </property>
  <property fmtid="{D5CDD505-2E9C-101B-9397-08002B2CF9AE}" pid="23" name="WordMailMergeFetchX1">
    <vt:lpwstr>&lt;fetches&gt;&lt;fetch name="document"&gt;&lt;entity name="systemuser"&gt;&lt;attribute name="new_department" /&gt;&lt;attribute name="firstname" /&gt;&lt;attribute name="new_formalname" /&gt;&lt;attribute name="jobtitle" /&gt;&lt;attribute name="new_jobtitle2" /&gt;&lt;attribute name="lastname" /&gt;&lt;attr</vt:lpwstr>
  </property>
  <property fmtid="{D5CDD505-2E9C-101B-9397-08002B2CF9AE}" pid="24" name="WordMailMergeFetchX2">
    <vt:lpwstr>ibute name="address1_telephone1" /&gt;&lt;attribute name="title" /&gt;&lt;attribute name="systemuserid" /&gt;&lt;filter type="and"&gt;&lt;condition attribute="systemuserid" operator="in"&gt;&lt;value&gt;qid&lt;/value&gt;&lt;/condition&gt;&lt;/filter&gt;&lt;/entity&gt;&lt;/fetch&gt;&lt;/fetches&gt;</vt:lpwstr>
  </property>
  <property fmtid="{D5CDD505-2E9C-101B-9397-08002B2CF9AE}" pid="25" name="WordMailMergeGUID">
    <vt:lpwstr>{AA4B6CB7-796A-E811-A97C-000D3A1612A7}</vt:lpwstr>
  </property>
  <property fmtid="{D5CDD505-2E9C-101B-9397-08002B2CF9AE}" pid="26" name="WordMailMergeWordDocumentType">
    <vt:lpwstr>-1</vt:lpwstr>
  </property>
  <property fmtid="{D5CDD505-2E9C-101B-9397-08002B2CF9AE}" pid="27" name="_dlc_DocIdItemGuid">
    <vt:lpwstr>593d728f-25d5-4fa5-8632-853aaaa4ef90</vt:lpwstr>
  </property>
  <property fmtid="{D5CDD505-2E9C-101B-9397-08002B2CF9AE}" pid="28" name="_dlc_policyId">
    <vt:lpwstr/>
  </property>
</Properties>
</file>